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bookmarkStart w:id="0" w:name="sub_1000"/>
      <w:r w:rsidRPr="00A00745">
        <w:rPr>
          <w:b/>
          <w:bCs/>
          <w:sz w:val="20"/>
          <w:szCs w:val="20"/>
        </w:rPr>
        <w:t>Приложение № 1</w:t>
      </w:r>
    </w:p>
    <w:p w:rsidR="00076878" w:rsidRPr="00A00745" w:rsidRDefault="00076878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 w:rsidR="003C235C">
        <w:rPr>
          <w:b/>
          <w:bCs/>
          <w:sz w:val="20"/>
          <w:szCs w:val="20"/>
        </w:rPr>
        <w:t>____</w:t>
      </w:r>
      <w:r w:rsidR="00D27A20">
        <w:rPr>
          <w:b/>
          <w:bCs/>
          <w:sz w:val="20"/>
          <w:szCs w:val="20"/>
        </w:rPr>
        <w:t>.</w:t>
      </w:r>
      <w:r w:rsidR="003C235C">
        <w:rPr>
          <w:b/>
          <w:bCs/>
          <w:sz w:val="20"/>
          <w:szCs w:val="20"/>
        </w:rPr>
        <w:t>____</w:t>
      </w:r>
      <w:r w:rsidR="00D27A20">
        <w:rPr>
          <w:b/>
          <w:bCs/>
          <w:sz w:val="20"/>
          <w:szCs w:val="20"/>
        </w:rPr>
        <w:t>.2022</w:t>
      </w:r>
      <w:r w:rsidRPr="00A00745">
        <w:rPr>
          <w:b/>
          <w:bCs/>
          <w:sz w:val="20"/>
          <w:szCs w:val="20"/>
        </w:rPr>
        <w:t xml:space="preserve">г. № </w:t>
      </w:r>
      <w:r w:rsidR="003C235C">
        <w:rPr>
          <w:b/>
          <w:bCs/>
          <w:sz w:val="20"/>
          <w:szCs w:val="20"/>
        </w:rPr>
        <w:t>____</w:t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Реестр </w:t>
      </w:r>
      <w:r w:rsidR="005B2D5D">
        <w:rPr>
          <w:b/>
          <w:bCs/>
          <w:sz w:val="20"/>
          <w:szCs w:val="20"/>
        </w:rPr>
        <w:t>Собственник</w:t>
      </w:r>
      <w:r w:rsidRPr="00A00745">
        <w:rPr>
          <w:b/>
          <w:bCs/>
          <w:sz w:val="20"/>
          <w:szCs w:val="20"/>
        </w:rPr>
        <w:t>ов помещений многоквартирного дома</w:t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</w:p>
    <w:tbl>
      <w:tblPr>
        <w:tblW w:w="9880" w:type="dxa"/>
        <w:jc w:val="center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6496"/>
        <w:gridCol w:w="1963"/>
      </w:tblGrid>
      <w:tr w:rsidR="00C354F7" w:rsidRPr="00A00745" w:rsidTr="00C354F7">
        <w:trPr>
          <w:trHeight w:val="207"/>
          <w:jc w:val="center"/>
        </w:trPr>
        <w:tc>
          <w:tcPr>
            <w:tcW w:w="1421" w:type="dxa"/>
            <w:vAlign w:val="center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00745">
              <w:rPr>
                <w:b/>
                <w:bCs/>
                <w:sz w:val="20"/>
                <w:szCs w:val="20"/>
              </w:rPr>
              <w:t>№ квартиры</w:t>
            </w:r>
          </w:p>
        </w:tc>
        <w:tc>
          <w:tcPr>
            <w:tcW w:w="6496" w:type="dxa"/>
            <w:vAlign w:val="center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00745">
              <w:rPr>
                <w:b/>
                <w:bCs/>
                <w:sz w:val="20"/>
                <w:szCs w:val="20"/>
              </w:rPr>
              <w:t xml:space="preserve">ФИО </w:t>
            </w:r>
            <w:r w:rsidR="005B2D5D">
              <w:rPr>
                <w:b/>
                <w:bCs/>
                <w:sz w:val="20"/>
                <w:szCs w:val="20"/>
              </w:rPr>
              <w:t>Собственник</w:t>
            </w:r>
            <w:r w:rsidRPr="00A00745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963" w:type="dxa"/>
            <w:vAlign w:val="center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00745">
              <w:rPr>
                <w:b/>
                <w:bCs/>
                <w:sz w:val="20"/>
                <w:szCs w:val="20"/>
              </w:rPr>
              <w:t xml:space="preserve">Доля в праве собственности, </w:t>
            </w:r>
            <w:proofErr w:type="spellStart"/>
            <w:r w:rsidRPr="00A00745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A00745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65683D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54F7" w:rsidRPr="00A00745" w:rsidTr="00C354F7">
        <w:trPr>
          <w:trHeight w:val="397"/>
          <w:jc w:val="center"/>
        </w:trPr>
        <w:tc>
          <w:tcPr>
            <w:tcW w:w="1421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C354F7" w:rsidRPr="00A00745" w:rsidRDefault="00C354F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75717" w:rsidRPr="00A00745" w:rsidTr="00C354F7">
        <w:trPr>
          <w:trHeight w:val="397"/>
          <w:jc w:val="center"/>
        </w:trPr>
        <w:tc>
          <w:tcPr>
            <w:tcW w:w="1421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E75717" w:rsidRPr="00A00745" w:rsidRDefault="00E75717" w:rsidP="004C61A2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</w:p>
    <w:p w:rsidR="00B823F4" w:rsidRPr="00A00745" w:rsidRDefault="00B823F4" w:rsidP="004C61A2">
      <w:pPr>
        <w:spacing w:after="200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br w:type="page"/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lastRenderedPageBreak/>
        <w:t>Приложение № 2</w:t>
      </w:r>
    </w:p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346E0F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>Состав общего имущества в многоквартирном жилом доме: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proofErr w:type="gramStart"/>
      <w:r w:rsidRPr="00A00745">
        <w:rPr>
          <w:sz w:val="20"/>
          <w:szCs w:val="20"/>
        </w:rPr>
        <w:t>Помещения в многоквартирном доме, не являющиеся частями квартир и предназначенные для обслуживания более одного жилого и</w:t>
      </w:r>
      <w:r w:rsidR="00614335" w:rsidRPr="00A00745">
        <w:rPr>
          <w:sz w:val="20"/>
          <w:szCs w:val="20"/>
        </w:rPr>
        <w:t>/</w:t>
      </w:r>
      <w:r w:rsidRPr="00A00745">
        <w:rPr>
          <w:sz w:val="20"/>
          <w:szCs w:val="20"/>
        </w:rPr>
        <w:t>или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чердаки и технические подвалы, в которых имеются инженерные коммуникации, иное обслуживающее более одного жилого и</w:t>
      </w:r>
      <w:r w:rsidR="00614335" w:rsidRPr="00A00745">
        <w:rPr>
          <w:sz w:val="20"/>
          <w:szCs w:val="20"/>
        </w:rPr>
        <w:t>/</w:t>
      </w:r>
      <w:r w:rsidRPr="00A00745">
        <w:rPr>
          <w:sz w:val="20"/>
          <w:szCs w:val="20"/>
        </w:rPr>
        <w:t>или нежилого помещения в многоквартирном доме оборудование</w:t>
      </w:r>
      <w:proofErr w:type="gramEnd"/>
      <w:r w:rsidRPr="00A00745">
        <w:rPr>
          <w:sz w:val="20"/>
          <w:szCs w:val="20"/>
        </w:rPr>
        <w:t xml:space="preserve"> (включая ИТП, бойлерные, элеваторные узлы и другое инженерное оборудование);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Крыша;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Ограждающие ненесущие конструкции многоквартирного дома, обслуживающие более одного жилого и</w:t>
      </w:r>
      <w:r w:rsidR="00614335" w:rsidRPr="00A00745">
        <w:rPr>
          <w:sz w:val="20"/>
          <w:szCs w:val="20"/>
        </w:rPr>
        <w:t>/</w:t>
      </w:r>
      <w:r w:rsidRPr="00A00745">
        <w:rPr>
          <w:sz w:val="20"/>
          <w:szCs w:val="20"/>
        </w:rPr>
        <w:t>или нежилого помещения (включая окна и двери помещений общего</w:t>
      </w:r>
      <w:r w:rsidR="00C47499">
        <w:rPr>
          <w:sz w:val="20"/>
          <w:szCs w:val="20"/>
        </w:rPr>
        <w:t xml:space="preserve"> пользования, перила, парапеты</w:t>
      </w:r>
      <w:r w:rsidRPr="00A00745">
        <w:rPr>
          <w:sz w:val="20"/>
          <w:szCs w:val="20"/>
        </w:rPr>
        <w:t>);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Механическое, электрическое санитарно-техническое и иное оборудование, находящееся в многоквартирном доме за пределами или внутри помещений и обслуживающее более одного жилого и</w:t>
      </w:r>
      <w:r w:rsidR="00614335" w:rsidRPr="00A00745">
        <w:rPr>
          <w:sz w:val="20"/>
          <w:szCs w:val="20"/>
        </w:rPr>
        <w:t>/</w:t>
      </w:r>
      <w:r w:rsidRPr="00A00745">
        <w:rPr>
          <w:sz w:val="20"/>
          <w:szCs w:val="20"/>
        </w:rPr>
        <w:t>или нежилого помещения (квартиры);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Земельный участок, на котором расположен многоквартирный </w:t>
      </w:r>
      <w:proofErr w:type="gramStart"/>
      <w:r w:rsidRPr="00A00745">
        <w:rPr>
          <w:sz w:val="20"/>
          <w:szCs w:val="20"/>
        </w:rPr>
        <w:t>дом</w:t>
      </w:r>
      <w:proofErr w:type="gramEnd"/>
      <w:r w:rsidRPr="00A00745">
        <w:rPr>
          <w:sz w:val="20"/>
          <w:szCs w:val="20"/>
        </w:rPr>
        <w:t xml:space="preserve"> </w:t>
      </w:r>
      <w:bookmarkStart w:id="1" w:name="OLE_LINK7"/>
      <w:bookmarkStart w:id="2" w:name="OLE_LINK8"/>
      <w:bookmarkStart w:id="3" w:name="OLE_LINK9"/>
      <w:r w:rsidRPr="00A00745">
        <w:rPr>
          <w:sz w:val="20"/>
          <w:szCs w:val="20"/>
        </w:rPr>
        <w:t>и границы которого определены на основании данных государственного кадастрового учета</w:t>
      </w:r>
      <w:bookmarkEnd w:id="1"/>
      <w:bookmarkEnd w:id="2"/>
      <w:bookmarkEnd w:id="3"/>
      <w:r w:rsidRPr="00A00745">
        <w:rPr>
          <w:sz w:val="20"/>
          <w:szCs w:val="20"/>
        </w:rPr>
        <w:t>, с элементами озеленения и благоустройства;</w:t>
      </w:r>
    </w:p>
    <w:p w:rsidR="000133B4" w:rsidRPr="00A00745" w:rsidRDefault="000133B4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proofErr w:type="gramStart"/>
      <w:r w:rsidRPr="00A00745">
        <w:rPr>
          <w:sz w:val="20"/>
          <w:szCs w:val="20"/>
        </w:rPr>
        <w:t xml:space="preserve">Объекты инженерно-технического назначения, </w:t>
      </w:r>
      <w:r w:rsidR="00B0095D" w:rsidRPr="00A00745">
        <w:rPr>
          <w:sz w:val="20"/>
          <w:szCs w:val="20"/>
        </w:rPr>
        <w:t xml:space="preserve">расположенные снаружи многоквартирного дома и </w:t>
      </w:r>
      <w:r w:rsidRPr="00A00745">
        <w:rPr>
          <w:sz w:val="20"/>
          <w:szCs w:val="20"/>
        </w:rPr>
        <w:t xml:space="preserve">предназначенные для обслуживания и эксплуатации </w:t>
      </w:r>
      <w:r w:rsidR="009A71B2" w:rsidRPr="00A00745">
        <w:rPr>
          <w:sz w:val="20"/>
          <w:szCs w:val="20"/>
        </w:rPr>
        <w:t xml:space="preserve">одного </w:t>
      </w:r>
      <w:r w:rsidRPr="00A00745">
        <w:rPr>
          <w:sz w:val="20"/>
          <w:szCs w:val="20"/>
        </w:rPr>
        <w:t>дома, включая трансформаторн</w:t>
      </w:r>
      <w:r w:rsidR="009A71B2" w:rsidRPr="00A00745">
        <w:rPr>
          <w:sz w:val="20"/>
          <w:szCs w:val="20"/>
        </w:rPr>
        <w:t>ые подстанции, тепловые пункты</w:t>
      </w:r>
      <w:r w:rsidR="00B0095D" w:rsidRPr="00A00745">
        <w:rPr>
          <w:sz w:val="20"/>
          <w:szCs w:val="20"/>
        </w:rPr>
        <w:t xml:space="preserve"> и т.п.</w:t>
      </w:r>
      <w:r w:rsidR="00C47499">
        <w:rPr>
          <w:sz w:val="20"/>
          <w:szCs w:val="20"/>
        </w:rPr>
        <w:t xml:space="preserve">, включенные в состав общего имущества решением Общего собрания </w:t>
      </w:r>
      <w:r w:rsidR="005B2D5D">
        <w:rPr>
          <w:sz w:val="20"/>
          <w:szCs w:val="20"/>
        </w:rPr>
        <w:t>Собственник</w:t>
      </w:r>
      <w:r w:rsidR="00C47499">
        <w:rPr>
          <w:sz w:val="20"/>
          <w:szCs w:val="20"/>
        </w:rPr>
        <w:t>ов помещений</w:t>
      </w:r>
      <w:r w:rsidR="009A71B2" w:rsidRPr="00A00745">
        <w:rPr>
          <w:sz w:val="20"/>
          <w:szCs w:val="20"/>
        </w:rPr>
        <w:t>;</w:t>
      </w:r>
      <w:proofErr w:type="gramEnd"/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proofErr w:type="gramStart"/>
      <w:r w:rsidRPr="00A00745">
        <w:rPr>
          <w:sz w:val="20"/>
          <w:szCs w:val="20"/>
        </w:rPr>
        <w:t>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</w:r>
      <w:r w:rsidR="00513B3E" w:rsidRPr="00513B3E">
        <w:rPr>
          <w:sz w:val="20"/>
          <w:szCs w:val="20"/>
        </w:rPr>
        <w:t xml:space="preserve"> </w:t>
      </w:r>
      <w:r w:rsidR="00513B3E">
        <w:rPr>
          <w:sz w:val="20"/>
          <w:szCs w:val="20"/>
        </w:rPr>
        <w:t xml:space="preserve">и обслуживающего </w:t>
      </w:r>
      <w:r w:rsidR="00513B3E" w:rsidRPr="00A00745">
        <w:rPr>
          <w:sz w:val="20"/>
          <w:szCs w:val="20"/>
        </w:rPr>
        <w:t>более одного</w:t>
      </w:r>
      <w:proofErr w:type="gramEnd"/>
      <w:r w:rsidR="00513B3E" w:rsidRPr="00A00745">
        <w:rPr>
          <w:sz w:val="20"/>
          <w:szCs w:val="20"/>
        </w:rPr>
        <w:t xml:space="preserve"> жилого и/или нежилого помещения в этом многоквартирном доме</w:t>
      </w:r>
      <w:r w:rsidRPr="00A00745">
        <w:rPr>
          <w:sz w:val="20"/>
          <w:szCs w:val="20"/>
        </w:rPr>
        <w:t>;</w:t>
      </w:r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proofErr w:type="gramStart"/>
      <w:r w:rsidRPr="00A00745">
        <w:rPr>
          <w:sz w:val="20"/>
          <w:szCs w:val="20"/>
        </w:rPr>
        <w:t xml:space="preserve">Внутридомовая система отопления, состоящая из </w:t>
      </w:r>
      <w:r w:rsidR="00B0095D" w:rsidRPr="00A00745">
        <w:rPr>
          <w:sz w:val="20"/>
          <w:szCs w:val="20"/>
        </w:rPr>
        <w:t xml:space="preserve">тепловых пунктов, </w:t>
      </w:r>
      <w:r w:rsidRPr="00A00745">
        <w:rPr>
          <w:sz w:val="20"/>
          <w:szCs w:val="20"/>
        </w:rPr>
        <w:t xml:space="preserve">стояков, </w:t>
      </w:r>
      <w:proofErr w:type="spellStart"/>
      <w:r w:rsidR="009A71B2" w:rsidRPr="00A00745">
        <w:rPr>
          <w:sz w:val="20"/>
          <w:szCs w:val="20"/>
        </w:rPr>
        <w:t>теплопринимающих</w:t>
      </w:r>
      <w:proofErr w:type="spellEnd"/>
      <w:r w:rsidR="009A71B2" w:rsidRPr="00A00745">
        <w:rPr>
          <w:sz w:val="20"/>
          <w:szCs w:val="20"/>
        </w:rPr>
        <w:t xml:space="preserve"> устройств</w:t>
      </w:r>
      <w:r w:rsidR="00513B3E">
        <w:rPr>
          <w:sz w:val="20"/>
          <w:szCs w:val="20"/>
        </w:rPr>
        <w:t xml:space="preserve"> и</w:t>
      </w:r>
      <w:r w:rsidR="009A71B2" w:rsidRPr="00A00745">
        <w:rPr>
          <w:sz w:val="20"/>
          <w:szCs w:val="20"/>
        </w:rPr>
        <w:t xml:space="preserve"> </w:t>
      </w:r>
      <w:r w:rsidRPr="00A00745">
        <w:rPr>
          <w:sz w:val="20"/>
          <w:szCs w:val="20"/>
        </w:rPr>
        <w:t>обогревающих элементов</w:t>
      </w:r>
      <w:r w:rsidR="00513B3E">
        <w:rPr>
          <w:sz w:val="20"/>
          <w:szCs w:val="20"/>
        </w:rPr>
        <w:t xml:space="preserve"> (при отсутствии запорной арматуры, позволяющей отключить такое устройство)</w:t>
      </w:r>
      <w:r w:rsidRPr="00A00745">
        <w:rPr>
          <w:sz w:val="20"/>
          <w:szCs w:val="20"/>
        </w:rPr>
        <w:t>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</w:t>
      </w:r>
      <w:r w:rsidR="00513B3E">
        <w:rPr>
          <w:sz w:val="20"/>
          <w:szCs w:val="20"/>
        </w:rPr>
        <w:t xml:space="preserve"> и обслуживающего </w:t>
      </w:r>
      <w:r w:rsidR="00513B3E" w:rsidRPr="00A00745">
        <w:rPr>
          <w:sz w:val="20"/>
          <w:szCs w:val="20"/>
        </w:rPr>
        <w:t>более одного жилого и/или нежилого помещения в этом многоквартирном доме</w:t>
      </w:r>
      <w:r w:rsidRPr="00A00745">
        <w:rPr>
          <w:sz w:val="20"/>
          <w:szCs w:val="20"/>
        </w:rPr>
        <w:t>;</w:t>
      </w:r>
      <w:proofErr w:type="gramEnd"/>
    </w:p>
    <w:p w:rsidR="00346E0F" w:rsidRPr="00A00745" w:rsidRDefault="00346E0F" w:rsidP="004C61A2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sz w:val="20"/>
          <w:szCs w:val="20"/>
        </w:rPr>
      </w:pPr>
      <w:proofErr w:type="gramStart"/>
      <w:r w:rsidRPr="00A00745">
        <w:rPr>
          <w:sz w:val="20"/>
          <w:szCs w:val="20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</w:t>
      </w:r>
      <w:r w:rsidR="00C47499">
        <w:rPr>
          <w:sz w:val="20"/>
          <w:szCs w:val="20"/>
        </w:rPr>
        <w:t>к помещений общего пользования</w:t>
      </w:r>
      <w:r w:rsidRPr="00A00745">
        <w:rPr>
          <w:sz w:val="20"/>
          <w:szCs w:val="20"/>
        </w:rPr>
        <w:t>, сетей (кабелей) от внешней границы, установленной 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513B3E" w:rsidRPr="00513B3E">
        <w:rPr>
          <w:sz w:val="20"/>
          <w:szCs w:val="20"/>
        </w:rPr>
        <w:t xml:space="preserve"> </w:t>
      </w:r>
      <w:r w:rsidR="00513B3E">
        <w:rPr>
          <w:sz w:val="20"/>
          <w:szCs w:val="20"/>
        </w:rPr>
        <w:t xml:space="preserve">и обслуживающего </w:t>
      </w:r>
      <w:r w:rsidR="00513B3E" w:rsidRPr="00A00745">
        <w:rPr>
          <w:sz w:val="20"/>
          <w:szCs w:val="20"/>
        </w:rPr>
        <w:t>более одного жилого и/или нежилого</w:t>
      </w:r>
      <w:proofErr w:type="gramEnd"/>
      <w:r w:rsidR="00513B3E" w:rsidRPr="00A00745">
        <w:rPr>
          <w:sz w:val="20"/>
          <w:szCs w:val="20"/>
        </w:rPr>
        <w:t xml:space="preserve"> помещения в этом многоквартирном доме</w:t>
      </w:r>
      <w:r w:rsidRPr="00A00745">
        <w:rPr>
          <w:sz w:val="20"/>
          <w:szCs w:val="20"/>
        </w:rPr>
        <w:t>.</w:t>
      </w:r>
    </w:p>
    <w:p w:rsidR="00B0095D" w:rsidRPr="00A00745" w:rsidRDefault="00B0095D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B0095D" w:rsidRPr="00A00745" w:rsidRDefault="00B0095D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A00745">
        <w:rPr>
          <w:sz w:val="20"/>
          <w:szCs w:val="20"/>
        </w:rPr>
        <w:tab/>
      </w:r>
      <w:proofErr w:type="gramStart"/>
      <w:r w:rsidR="00346E0F" w:rsidRPr="00A00745">
        <w:rPr>
          <w:sz w:val="20"/>
          <w:szCs w:val="20"/>
        </w:rPr>
        <w:t>Внешней границей сетей электро-, тепло-, водоснабжения и водоотведения, информационно-телеком</w:t>
      </w:r>
      <w:r w:rsidR="00917B5A">
        <w:rPr>
          <w:sz w:val="20"/>
          <w:szCs w:val="20"/>
        </w:rPr>
        <w:t>м</w:t>
      </w:r>
      <w:r w:rsidR="00346E0F" w:rsidRPr="00A00745">
        <w:rPr>
          <w:sz w:val="20"/>
          <w:szCs w:val="20"/>
        </w:rPr>
        <w:t>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РФ, является внешняя граница стены многоквартирного дома,</w:t>
      </w:r>
      <w:r w:rsidR="009A71B2" w:rsidRPr="00A00745">
        <w:rPr>
          <w:sz w:val="20"/>
          <w:szCs w:val="20"/>
        </w:rPr>
        <w:t xml:space="preserve"> за исключением </w:t>
      </w:r>
      <w:r w:rsidR="00F62C23" w:rsidRPr="00A00745">
        <w:rPr>
          <w:sz w:val="20"/>
          <w:szCs w:val="20"/>
        </w:rPr>
        <w:t>случаев наличия общего имущества многоквартирного дома</w:t>
      </w:r>
      <w:r w:rsidR="009A71B2" w:rsidRPr="00A00745">
        <w:rPr>
          <w:sz w:val="20"/>
          <w:szCs w:val="20"/>
        </w:rPr>
        <w:t>, указанного в п. 7 настоящ</w:t>
      </w:r>
      <w:r w:rsidRPr="00A00745">
        <w:rPr>
          <w:sz w:val="20"/>
          <w:szCs w:val="20"/>
        </w:rPr>
        <w:t>его Приложения</w:t>
      </w:r>
      <w:r w:rsidR="009C54C2">
        <w:rPr>
          <w:sz w:val="20"/>
          <w:szCs w:val="20"/>
        </w:rPr>
        <w:t xml:space="preserve"> и Акта</w:t>
      </w:r>
      <w:proofErr w:type="gramEnd"/>
      <w:r w:rsidR="009C54C2">
        <w:rPr>
          <w:sz w:val="20"/>
          <w:szCs w:val="20"/>
        </w:rPr>
        <w:t xml:space="preserve"> разграничения </w:t>
      </w:r>
      <w:r w:rsidR="00C47499">
        <w:rPr>
          <w:sz w:val="20"/>
          <w:szCs w:val="20"/>
        </w:rPr>
        <w:t>балансовой/</w:t>
      </w:r>
      <w:r w:rsidR="009C54C2">
        <w:rPr>
          <w:sz w:val="20"/>
          <w:szCs w:val="20"/>
        </w:rPr>
        <w:t xml:space="preserve">эксплуатационной ответственности с </w:t>
      </w:r>
      <w:proofErr w:type="spellStart"/>
      <w:r w:rsidR="009C54C2">
        <w:rPr>
          <w:sz w:val="20"/>
          <w:szCs w:val="20"/>
        </w:rPr>
        <w:t>Ресурсоснабжающей</w:t>
      </w:r>
      <w:proofErr w:type="spellEnd"/>
      <w:r w:rsidR="009C54C2">
        <w:rPr>
          <w:sz w:val="20"/>
          <w:szCs w:val="20"/>
        </w:rPr>
        <w:t xml:space="preserve"> организацией</w:t>
      </w:r>
      <w:r w:rsidRPr="00A00745">
        <w:rPr>
          <w:sz w:val="20"/>
          <w:szCs w:val="20"/>
        </w:rPr>
        <w:t>.</w:t>
      </w:r>
    </w:p>
    <w:p w:rsidR="00B0095D" w:rsidRPr="00A00745" w:rsidRDefault="00B0095D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A00745">
        <w:rPr>
          <w:sz w:val="20"/>
          <w:szCs w:val="20"/>
        </w:rPr>
        <w:tab/>
        <w:t>Г</w:t>
      </w:r>
      <w:r w:rsidR="00346E0F" w:rsidRPr="00A00745">
        <w:rPr>
          <w:sz w:val="20"/>
          <w:szCs w:val="20"/>
        </w:rPr>
        <w:t xml:space="preserve">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</w:t>
      </w:r>
      <w:r w:rsidR="005B2D5D">
        <w:rPr>
          <w:sz w:val="20"/>
          <w:szCs w:val="20"/>
        </w:rPr>
        <w:t>Собственник</w:t>
      </w:r>
      <w:r w:rsidR="00346E0F" w:rsidRPr="00A00745">
        <w:rPr>
          <w:sz w:val="20"/>
          <w:szCs w:val="20"/>
        </w:rPr>
        <w:t xml:space="preserve">ов помещений с </w:t>
      </w:r>
      <w:proofErr w:type="spellStart"/>
      <w:r w:rsidR="00917B5A">
        <w:rPr>
          <w:sz w:val="20"/>
          <w:szCs w:val="20"/>
        </w:rPr>
        <w:t>Р</w:t>
      </w:r>
      <w:r w:rsidR="00346E0F" w:rsidRPr="00A00745">
        <w:rPr>
          <w:sz w:val="20"/>
          <w:szCs w:val="20"/>
        </w:rPr>
        <w:t>есурсоснабжающей</w:t>
      </w:r>
      <w:proofErr w:type="spellEnd"/>
      <w:r w:rsidR="00346E0F" w:rsidRPr="00A00745">
        <w:rPr>
          <w:sz w:val="20"/>
          <w:szCs w:val="20"/>
        </w:rPr>
        <w:t xml:space="preserve"> организацией, является место соединения коллективного (общедомового) прибора учета с соответствующей инженерной сетью, </w:t>
      </w:r>
      <w:r w:rsidRPr="00A00745">
        <w:rPr>
          <w:sz w:val="20"/>
          <w:szCs w:val="20"/>
        </w:rPr>
        <w:t>входящей в многоквартирный дом.</w:t>
      </w:r>
    </w:p>
    <w:p w:rsidR="00346E0F" w:rsidRPr="00A00745" w:rsidRDefault="00B0095D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A00745">
        <w:rPr>
          <w:sz w:val="20"/>
          <w:szCs w:val="20"/>
        </w:rPr>
        <w:tab/>
      </w:r>
      <w:r w:rsidR="00346E0F" w:rsidRPr="00A00745">
        <w:rPr>
          <w:sz w:val="20"/>
          <w:szCs w:val="20"/>
        </w:rPr>
        <w:t>Внешней границей сетей газоснабжения, входящих в состав общего имущества, является место соединения первого запорного устройства с внешне</w:t>
      </w:r>
      <w:r w:rsidR="009A71B2" w:rsidRPr="00A00745">
        <w:rPr>
          <w:sz w:val="20"/>
          <w:szCs w:val="20"/>
        </w:rPr>
        <w:t>й</w:t>
      </w:r>
      <w:r w:rsidR="00346E0F" w:rsidRPr="00A00745">
        <w:rPr>
          <w:sz w:val="20"/>
          <w:szCs w:val="20"/>
        </w:rPr>
        <w:t xml:space="preserve"> газораспределительной сетью.</w:t>
      </w:r>
    </w:p>
    <w:p w:rsidR="00B823F4" w:rsidRPr="00A00745" w:rsidRDefault="00B823F4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B823F4" w:rsidRPr="00917B5A" w:rsidRDefault="00B823F4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E75717" w:rsidRPr="00917B5A" w:rsidRDefault="00E75717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E75717" w:rsidRPr="00917B5A" w:rsidRDefault="00E75717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B823F4" w:rsidRPr="00A00745" w:rsidRDefault="00B823F4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b/>
          <w:bCs/>
          <w:sz w:val="20"/>
          <w:szCs w:val="20"/>
        </w:rPr>
      </w:pPr>
      <w:bookmarkStart w:id="4" w:name="sub_2000"/>
      <w:bookmarkEnd w:id="0"/>
      <w:r w:rsidRPr="00A00745">
        <w:rPr>
          <w:b/>
          <w:bCs/>
          <w:sz w:val="20"/>
          <w:szCs w:val="20"/>
        </w:rPr>
        <w:br w:type="page"/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  <w:b/>
          <w:bCs/>
        </w:rPr>
        <w:lastRenderedPageBreak/>
        <w:t>Приложение № 3</w:t>
      </w:r>
    </w:p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  <w:tab w:val="left" w:pos="720"/>
          <w:tab w:val="num" w:pos="1080"/>
          <w:tab w:val="num" w:pos="150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Схема разграничения ответственности за состояние инженерного оборудования в многоквартирном доме между </w:t>
      </w:r>
      <w:r w:rsidR="005B2D5D">
        <w:rPr>
          <w:b/>
          <w:bCs/>
          <w:sz w:val="20"/>
          <w:szCs w:val="20"/>
        </w:rPr>
        <w:t>Собственник</w:t>
      </w:r>
      <w:r w:rsidRPr="00A00745">
        <w:rPr>
          <w:b/>
          <w:bCs/>
          <w:sz w:val="20"/>
          <w:szCs w:val="20"/>
        </w:rPr>
        <w:t>ом и Управляющей организацией.</w:t>
      </w:r>
    </w:p>
    <w:p w:rsidR="00346E0F" w:rsidRPr="00A00745" w:rsidRDefault="00346E0F" w:rsidP="004C61A2">
      <w:pPr>
        <w:pStyle w:val="3"/>
        <w:suppressAutoHyphens/>
        <w:spacing w:after="0"/>
        <w:ind w:right="-108"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4948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0"/>
      </w:tblGrid>
      <w:tr w:rsidR="00346E0F" w:rsidRPr="00A00745" w:rsidTr="004D2B91">
        <w:trPr>
          <w:trHeight w:val="719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46E0F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отопления</w:t>
            </w:r>
          </w:p>
          <w:p w:rsidR="00A645F3" w:rsidRPr="00917B5A" w:rsidRDefault="00A645F3" w:rsidP="004D2B91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(при отсутствии запорной арматуры)</w:t>
            </w: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1" w:right="74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>включая радиаторы отопления</w:t>
            </w:r>
            <w:r w:rsidR="000A5A19" w:rsidRPr="00A00745">
              <w:rPr>
                <w:rFonts w:ascii="Verdana" w:hAnsi="Verdana" w:cs="Verdana"/>
                <w:sz w:val="20"/>
                <w:szCs w:val="20"/>
              </w:rPr>
              <w:t xml:space="preserve"> в помещении</w:t>
            </w:r>
          </w:p>
          <w:p w:rsidR="0092370E" w:rsidRDefault="0092370E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1" w:right="74"/>
              <w:rPr>
                <w:rFonts w:ascii="Verdana" w:hAnsi="Verdana" w:cs="Verdana"/>
                <w:sz w:val="20"/>
                <w:szCs w:val="20"/>
              </w:rPr>
            </w:pPr>
          </w:p>
          <w:p w:rsidR="0047387D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отопления</w:t>
            </w:r>
          </w:p>
          <w:p w:rsidR="00A645F3" w:rsidRPr="0092370E" w:rsidRDefault="00A645F3" w:rsidP="004D2B91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(при наличии запорной арматуры)</w:t>
            </w:r>
          </w:p>
          <w:p w:rsidR="000D406E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1" w:right="74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первого вентиля (включительно) на ответвлении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подающей </w:t>
            </w:r>
            <w:r w:rsidR="000A5A19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обратной линии </w:t>
            </w:r>
            <w:r w:rsidRPr="00A00745">
              <w:rPr>
                <w:rFonts w:ascii="Verdana" w:hAnsi="Verdana" w:cs="Verdana"/>
                <w:sz w:val="20"/>
                <w:szCs w:val="20"/>
              </w:rPr>
              <w:t>от стояка</w:t>
            </w:r>
            <w:r w:rsidR="000D406E">
              <w:rPr>
                <w:rFonts w:ascii="Verdana" w:hAnsi="Verdana" w:cs="Verdana"/>
                <w:sz w:val="20"/>
                <w:szCs w:val="20"/>
              </w:rPr>
              <w:t xml:space="preserve"> отопления,</w:t>
            </w:r>
          </w:p>
          <w:p w:rsidR="0047387D" w:rsidRDefault="00A645F3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1" w:right="7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исключая</w:t>
            </w:r>
            <w:r w:rsidR="0047387D" w:rsidRPr="00A00745">
              <w:rPr>
                <w:rFonts w:ascii="Verdana" w:hAnsi="Verdana" w:cs="Verdana"/>
                <w:sz w:val="20"/>
                <w:szCs w:val="20"/>
              </w:rPr>
              <w:t xml:space="preserve"> радиаторы отопления</w:t>
            </w:r>
            <w:r w:rsidR="000D406E">
              <w:rPr>
                <w:rFonts w:ascii="Verdana" w:hAnsi="Verdana" w:cs="Verdana"/>
                <w:sz w:val="20"/>
                <w:szCs w:val="20"/>
              </w:rPr>
              <w:t xml:space="preserve"> в помещении</w:t>
            </w:r>
          </w:p>
          <w:p w:rsidR="0047387D" w:rsidRPr="00A00745" w:rsidRDefault="0047387D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1" w:right="74"/>
              <w:rPr>
                <w:rFonts w:ascii="Verdana" w:hAnsi="Verdana" w:cs="Verdana"/>
                <w:sz w:val="20"/>
                <w:szCs w:val="20"/>
              </w:rPr>
            </w:pPr>
          </w:p>
          <w:p w:rsidR="00346E0F" w:rsidRPr="00A00745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-74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горячего водоснабжения</w:t>
            </w: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первого вентиля (включительно) на ответвлении от стояка </w:t>
            </w:r>
            <w:r w:rsidR="000D406E">
              <w:rPr>
                <w:rFonts w:ascii="Verdana" w:hAnsi="Verdana" w:cs="Verdana"/>
                <w:sz w:val="20"/>
                <w:szCs w:val="20"/>
              </w:rPr>
              <w:t>водоснабжения</w:t>
            </w:r>
          </w:p>
          <w:p w:rsidR="004D2B91" w:rsidRPr="00A00745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</w:p>
          <w:p w:rsidR="00346E0F" w:rsidRPr="00A00745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-74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холодного водоснабжения</w:t>
            </w: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первого вентиля (включительно) на ответвлении от стояка </w:t>
            </w:r>
            <w:r w:rsidR="000D406E">
              <w:rPr>
                <w:rFonts w:ascii="Verdana" w:hAnsi="Verdana" w:cs="Verdana"/>
                <w:sz w:val="20"/>
                <w:szCs w:val="20"/>
              </w:rPr>
              <w:t>водоснабжения</w:t>
            </w:r>
          </w:p>
          <w:p w:rsidR="004D2B91" w:rsidRPr="00A00745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-747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46E0F" w:rsidRPr="00A00745" w:rsidRDefault="004D2B91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-74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водоотведения (канализации)</w:t>
            </w: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первого раструба </w:t>
            </w:r>
            <w:r w:rsidR="000D406E">
              <w:rPr>
                <w:rFonts w:ascii="Verdana" w:hAnsi="Verdana" w:cs="Verdana"/>
                <w:sz w:val="20"/>
                <w:szCs w:val="20"/>
              </w:rPr>
              <w:t>от стояка канализации</w:t>
            </w: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</w:p>
          <w:p w:rsidR="000D406E" w:rsidRDefault="000D406E" w:rsidP="000D406E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циркуляции горячего водоснабжения</w:t>
            </w:r>
          </w:p>
          <w:p w:rsidR="000D406E" w:rsidRPr="00917B5A" w:rsidRDefault="000D406E" w:rsidP="000D406E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(при отсутствии запорной арматуры)</w:t>
            </w:r>
          </w:p>
          <w:p w:rsidR="00270A99" w:rsidRDefault="000D406E" w:rsidP="000D406E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включая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полотенцесушители</w:t>
            </w:r>
            <w:proofErr w:type="spellEnd"/>
          </w:p>
          <w:p w:rsidR="000D406E" w:rsidRDefault="000D406E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</w:p>
          <w:p w:rsidR="000D406E" w:rsidRDefault="000D406E" w:rsidP="000D406E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циркуляции горячего водоснабжения</w:t>
            </w:r>
          </w:p>
          <w:p w:rsidR="000D406E" w:rsidRPr="00917B5A" w:rsidRDefault="000D406E" w:rsidP="000D406E">
            <w:pPr>
              <w:pStyle w:val="3"/>
              <w:tabs>
                <w:tab w:val="left" w:pos="7020"/>
              </w:tabs>
              <w:suppressAutoHyphens/>
              <w:spacing w:after="40"/>
              <w:ind w:right="-747" w:firstLine="18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(при наличии запорной арматуры)</w:t>
            </w:r>
          </w:p>
          <w:p w:rsidR="000D406E" w:rsidRDefault="000D406E" w:rsidP="000D406E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первого вентиля (включительно) на ответвлении от стояка </w:t>
            </w:r>
            <w:r>
              <w:rPr>
                <w:rFonts w:ascii="Verdana" w:hAnsi="Verdana" w:cs="Verdana"/>
                <w:sz w:val="20"/>
                <w:szCs w:val="20"/>
              </w:rPr>
              <w:t>циркуляции, исключая</w:t>
            </w:r>
            <w:r w:rsidRPr="00A0074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полотенцесушители</w:t>
            </w:r>
            <w:proofErr w:type="spellEnd"/>
          </w:p>
          <w:p w:rsidR="000D406E" w:rsidRPr="00A00745" w:rsidRDefault="000D406E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</w:p>
          <w:p w:rsidR="00346E0F" w:rsidRPr="00A00745" w:rsidRDefault="00541A3E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электроснабжения</w:t>
            </w:r>
          </w:p>
          <w:p w:rsidR="00541A3E" w:rsidRDefault="00541A3E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(при отсутствии отключающих устройств)</w:t>
            </w:r>
          </w:p>
          <w:p w:rsidR="00346E0F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</w:t>
            </w:r>
            <w:r w:rsidR="000A5A19">
              <w:rPr>
                <w:rFonts w:ascii="Verdana" w:hAnsi="Verdana" w:cs="Verdana"/>
                <w:sz w:val="20"/>
                <w:szCs w:val="20"/>
              </w:rPr>
              <w:t xml:space="preserve">места соединения </w:t>
            </w:r>
            <w:r w:rsidR="000A5A19" w:rsidRPr="00A00745">
              <w:rPr>
                <w:rFonts w:ascii="Verdana" w:hAnsi="Verdana" w:cs="Verdana"/>
                <w:sz w:val="20"/>
                <w:szCs w:val="20"/>
              </w:rPr>
              <w:t>(включительно)</w:t>
            </w:r>
            <w:r w:rsidR="000A5A1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A5A19" w:rsidRPr="00A00745">
              <w:rPr>
                <w:rFonts w:ascii="Verdana" w:hAnsi="Verdana" w:cs="Verdana"/>
                <w:sz w:val="20"/>
                <w:szCs w:val="20"/>
              </w:rPr>
              <w:t>ответвлени</w:t>
            </w:r>
            <w:r w:rsidR="000A5A19">
              <w:rPr>
                <w:rFonts w:ascii="Verdana" w:hAnsi="Verdana" w:cs="Verdana"/>
                <w:sz w:val="20"/>
                <w:szCs w:val="20"/>
              </w:rPr>
              <w:t>я</w:t>
            </w:r>
            <w:r w:rsidR="000A5A19" w:rsidRPr="00A0074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A5A19">
              <w:rPr>
                <w:rFonts w:ascii="Verdana" w:hAnsi="Verdana" w:cs="Verdana"/>
                <w:sz w:val="20"/>
                <w:szCs w:val="20"/>
              </w:rPr>
              <w:t xml:space="preserve">фазного / нулевого проводника </w:t>
            </w:r>
            <w:r w:rsidR="000A5A19" w:rsidRPr="00A00745">
              <w:rPr>
                <w:rFonts w:ascii="Verdana" w:hAnsi="Verdana" w:cs="Verdana"/>
                <w:sz w:val="20"/>
                <w:szCs w:val="20"/>
              </w:rPr>
              <w:t xml:space="preserve">от </w:t>
            </w:r>
            <w:r w:rsidR="000A5A19">
              <w:rPr>
                <w:rFonts w:ascii="Verdana" w:hAnsi="Verdana" w:cs="Verdana"/>
                <w:sz w:val="20"/>
                <w:szCs w:val="20"/>
              </w:rPr>
              <w:t>силовой линии (исключая прибор учета)</w:t>
            </w: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</w:p>
          <w:p w:rsidR="00541A3E" w:rsidRPr="00A00745" w:rsidRDefault="00541A3E" w:rsidP="00541A3E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Система электроснабжения</w:t>
            </w:r>
          </w:p>
          <w:p w:rsidR="00541A3E" w:rsidRDefault="00541A3E" w:rsidP="00541A3E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(при </w:t>
            </w:r>
            <w:r w:rsidR="00863F4B">
              <w:rPr>
                <w:rFonts w:ascii="Verdana" w:hAnsi="Verdana" w:cs="Verdana"/>
                <w:sz w:val="20"/>
                <w:szCs w:val="20"/>
              </w:rPr>
              <w:t>наличии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отключающих устройств)</w:t>
            </w:r>
          </w:p>
          <w:p w:rsidR="00541A3E" w:rsidRDefault="00863F4B" w:rsidP="00541A3E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 xml:space="preserve">до первого </w:t>
            </w:r>
            <w:r>
              <w:rPr>
                <w:rFonts w:ascii="Verdana" w:hAnsi="Verdana" w:cs="Verdana"/>
                <w:sz w:val="20"/>
                <w:szCs w:val="20"/>
              </w:rPr>
              <w:t>отключающего устройства</w:t>
            </w:r>
            <w:r w:rsidRPr="00A00745">
              <w:rPr>
                <w:rFonts w:ascii="Verdana" w:hAnsi="Verdana" w:cs="Verdana"/>
                <w:sz w:val="20"/>
                <w:szCs w:val="20"/>
              </w:rPr>
              <w:t xml:space="preserve"> (включительно) на ответвлении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фазного </w:t>
            </w:r>
            <w:r w:rsidR="000A5A19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нулевого проводника </w:t>
            </w:r>
            <w:r w:rsidRPr="00A00745">
              <w:rPr>
                <w:rFonts w:ascii="Verdana" w:hAnsi="Verdana" w:cs="Verdana"/>
                <w:sz w:val="20"/>
                <w:szCs w:val="20"/>
              </w:rPr>
              <w:t xml:space="preserve">от </w:t>
            </w:r>
            <w:r>
              <w:rPr>
                <w:rFonts w:ascii="Verdana" w:hAnsi="Verdana" w:cs="Verdana"/>
                <w:sz w:val="20"/>
                <w:szCs w:val="20"/>
              </w:rPr>
              <w:t>силовой линии (исключая прибор учета)</w:t>
            </w:r>
          </w:p>
          <w:p w:rsidR="00863F4B" w:rsidRPr="00A00745" w:rsidRDefault="00863F4B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</w:p>
          <w:p w:rsidR="00346E0F" w:rsidRPr="00A00745" w:rsidRDefault="00346E0F" w:rsidP="004D2B91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00745">
              <w:rPr>
                <w:rFonts w:ascii="Verdana" w:hAnsi="Verdana" w:cs="Verdana"/>
                <w:b/>
                <w:bCs/>
                <w:sz w:val="20"/>
                <w:szCs w:val="20"/>
              </w:rPr>
              <w:t>Газопровод</w:t>
            </w:r>
          </w:p>
          <w:p w:rsidR="00346E0F" w:rsidRPr="00A00745" w:rsidRDefault="00346E0F" w:rsidP="000D406E">
            <w:pPr>
              <w:pStyle w:val="3"/>
              <w:tabs>
                <w:tab w:val="left" w:pos="7020"/>
              </w:tabs>
              <w:suppressAutoHyphens/>
              <w:spacing w:after="40"/>
              <w:ind w:left="180" w:right="73"/>
              <w:rPr>
                <w:rFonts w:ascii="Verdana" w:hAnsi="Verdana" w:cs="Verdana"/>
                <w:sz w:val="20"/>
                <w:szCs w:val="20"/>
              </w:rPr>
            </w:pPr>
            <w:r w:rsidRPr="00A00745">
              <w:rPr>
                <w:rFonts w:ascii="Verdana" w:hAnsi="Verdana" w:cs="Verdana"/>
                <w:sz w:val="20"/>
                <w:szCs w:val="20"/>
              </w:rPr>
              <w:t>до опускного вентиля</w:t>
            </w:r>
            <w:r w:rsidR="000A5A19" w:rsidRPr="00A00745">
              <w:rPr>
                <w:rFonts w:ascii="Verdana" w:hAnsi="Verdana" w:cs="Verdana"/>
                <w:sz w:val="20"/>
                <w:szCs w:val="20"/>
              </w:rPr>
              <w:t xml:space="preserve"> на ответвлении от стояка </w:t>
            </w:r>
            <w:r w:rsidR="000D406E">
              <w:rPr>
                <w:rFonts w:ascii="Verdana" w:hAnsi="Verdana" w:cs="Verdana"/>
                <w:sz w:val="20"/>
                <w:szCs w:val="20"/>
              </w:rPr>
              <w:t>газоснабжения</w:t>
            </w:r>
          </w:p>
        </w:tc>
      </w:tr>
    </w:tbl>
    <w:p w:rsidR="00346E0F" w:rsidRPr="00A00745" w:rsidRDefault="00D37ABB" w:rsidP="004C61A2">
      <w:pPr>
        <w:pStyle w:val="3"/>
        <w:suppressAutoHyphens/>
        <w:spacing w:after="0"/>
        <w:ind w:right="-108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             </w:t>
      </w:r>
      <w:r w:rsidR="00B823F4" w:rsidRPr="00A00745">
        <w:rPr>
          <w:b/>
          <w:bCs/>
          <w:sz w:val="20"/>
          <w:szCs w:val="20"/>
        </w:rPr>
        <w:t xml:space="preserve">   </w:t>
      </w:r>
      <w:r w:rsidRPr="00A00745">
        <w:rPr>
          <w:b/>
          <w:bCs/>
          <w:sz w:val="20"/>
          <w:szCs w:val="20"/>
        </w:rPr>
        <w:t xml:space="preserve">   </w:t>
      </w:r>
      <w:r w:rsidR="005B2D5D">
        <w:rPr>
          <w:b/>
          <w:bCs/>
          <w:sz w:val="20"/>
          <w:szCs w:val="20"/>
        </w:rPr>
        <w:t>СОБСТВЕННИК</w:t>
      </w:r>
      <w:r w:rsidRPr="00A00745">
        <w:rPr>
          <w:b/>
          <w:bCs/>
          <w:sz w:val="20"/>
          <w:szCs w:val="20"/>
        </w:rPr>
        <w:t>:</w:t>
      </w:r>
      <w:r w:rsidRPr="00A00745">
        <w:rPr>
          <w:b/>
          <w:bCs/>
          <w:sz w:val="20"/>
          <w:szCs w:val="20"/>
        </w:rPr>
        <w:tab/>
      </w:r>
      <w:r w:rsidR="00863F4B">
        <w:rPr>
          <w:b/>
          <w:bCs/>
          <w:sz w:val="20"/>
          <w:szCs w:val="20"/>
        </w:rPr>
        <w:tab/>
      </w:r>
      <w:r w:rsidR="00346E0F" w:rsidRPr="00A00745">
        <w:rPr>
          <w:b/>
          <w:bCs/>
          <w:sz w:val="20"/>
          <w:szCs w:val="20"/>
        </w:rPr>
        <w:t>УПРАВЛЯЮЩАЯ ОРГАНИЗАЦИЯ:</w:t>
      </w:r>
    </w:p>
    <w:p w:rsidR="00270A99" w:rsidRPr="00A00745" w:rsidRDefault="00270A99" w:rsidP="004C61A2">
      <w:pPr>
        <w:pStyle w:val="3"/>
        <w:tabs>
          <w:tab w:val="left" w:pos="7020"/>
        </w:tabs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2C5290" w:rsidP="004C61A2">
      <w:pPr>
        <w:pStyle w:val="3"/>
        <w:tabs>
          <w:tab w:val="left" w:pos="7020"/>
        </w:tabs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  <w:r>
        <w:rPr>
          <w:noProof/>
          <w:sz w:val="20"/>
          <w:szCs w:val="20"/>
        </w:rPr>
        <w:pict>
          <v:group id="_x0000_s1026" editas="canvas" style="position:absolute;margin-left:1.15pt;margin-top:6.1pt;width:171.05pt;height:623.9pt;z-index:251658240" coordorigin="2241,1674" coordsize="3421,124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41;top:1674;width:3421;height:12478" o:preferrelative="f">
              <v:fill o:detectmouseclick="t"/>
              <v:path o:extrusionok="t" o:connecttype="none"/>
              <o:lock v:ext="edit" text="t"/>
            </v:shape>
            <v:rect id="_x0000_s1046" style="position:absolute;left:4689;top:1903;width:15;height:29" stroked="f"/>
            <v:rect id="_x0000_s1057" style="position:absolute;left:4704;top:4388;width:124;height:27" stroked="f"/>
            <v:rect id="_x0000_s1061" style="position:absolute;left:5094;top:5670;width:392;height:96" stroked="f"/>
            <v:shape id="_x0000_s1063" style="position:absolute;left:4941;top:5642;width:196;height:164" coordsize="196,164" path="m,l69,r69,14l182,43r14,40l182,109r-44,29l69,150,,164,,xe" stroked="f">
              <v:path arrowok="t"/>
            </v:shape>
            <v:rect id="_x0000_s1067" style="position:absolute;left:5067;top:5685;width:84;height:81" stroked="f"/>
            <v:shape id="_x0000_s1068" style="position:absolute;left:3167;top:5670;width:1759;height:96" coordsize="1759,96" path="m15,l1759,r,96l,96,15,xe" stroked="f">
              <v:path arrowok="t"/>
            </v:shape>
            <v:line id="_x0000_s1086" style="position:absolute;flip:x" from="5486,7279" to="5498,7280" strokeweight=".7pt"/>
            <v:line id="_x0000_s1130" style="position:absolute" from="4941,8334" to="4941,8334"/>
            <v:group id="_x0000_s1162" style="position:absolute;left:3182;top:1720;width:2380;height:898" coordorigin="3182,1698" coordsize="2380,898">
              <v:rect id="_x0000_s1032" style="position:absolute;left:3182;top:1698;width:1438;height:898" filled="f" strokeweight=".7pt"/>
              <v:line id="_x0000_s1033" style="position:absolute" from="4481,1698" to="4482,2596" strokeweight=".7pt"/>
              <v:line id="_x0000_s1034" style="position:absolute" from="4340,1698" to="4342,2596" strokeweight=".7pt"/>
              <v:line id="_x0000_s1035" style="position:absolute" from="4172,1698" to="4173,2596" strokeweight=".7pt"/>
              <v:line id="_x0000_s1036" style="position:absolute" from="4005,1698" to="4007,2596" strokeweight=".7pt"/>
              <v:line id="_x0000_s1037" style="position:absolute" from="3852,1698" to="3853,2596" strokeweight=".7pt"/>
              <v:line id="_x0000_s1038" style="position:absolute" from="3684,1698" to="3685,2596" strokeweight=".7pt"/>
              <v:line id="_x0000_s1039" style="position:absolute" from="3517,1698" to="3518,2596" strokeweight=".7pt"/>
              <v:line id="_x0000_s1040" style="position:absolute" from="3349,1698" to="3350,2596" strokeweight=".7pt"/>
              <v:line id="_x0000_s1041" style="position:absolute" from="4620,1972" to="5557,1973" strokeweight=".7pt"/>
              <v:line id="_x0000_s1042" style="position:absolute" from="4620,2361" to="5556,2362" strokeweight=".7pt"/>
              <v:line id="_x0000_s1049" style="position:absolute" from="5374,1972" to="5375,2361" strokeweight=".7pt"/>
              <v:line id="_x0000_s1145" style="position:absolute" from="5558,1772" to="5559,1963" strokeweight=".7pt"/>
              <v:line id="_x0000_s1147" style="position:absolute" from="5561,2374" to="5562,2565" strokeweight=".7pt"/>
            </v:group>
            <v:group id="_x0000_s1161" style="position:absolute;left:3182;top:4244;width:2388;height:846" coordorigin="3182,2777" coordsize="2388,846">
              <v:line id="_x0000_s1050" style="position:absolute" from="3182,3516" to="5541,3517" strokeweight=".7pt"/>
              <v:rect id="_x0000_s1056" style="position:absolute;left:5556;top:2777;width:14;height:833" filled="f" strokeweight=".7pt"/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_x0000_s1148" type="#_x0000_t125" style="position:absolute;left:4937;top:3381;width:211;height:273;rotation:90" strokeweight=".5pt"/>
            </v:group>
            <v:group id="_x0000_s1160" style="position:absolute;left:3182;top:5361;width:2388;height:847" coordorigin="3182,3978" coordsize="2388,847">
              <v:rect id="_x0000_s1059" style="position:absolute;left:5556;top:3978;width:14;height:847" filled="f" strokeweight=".7pt"/>
              <v:line id="_x0000_s1065" style="position:absolute" from="3182,4415" to="5541,4416" strokeweight=".7pt"/>
              <v:shape id="_x0000_s1149" type="#_x0000_t125" style="position:absolute;left:4937;top:4276;width:211;height:273;rotation:90" strokeweight=".5pt"/>
            </v:group>
            <v:group id="_x0000_s1159" style="position:absolute;left:3167;top:6377;width:2415;height:847" coordorigin="3167,5260" coordsize="2415,847">
              <v:rect id="_x0000_s1060" style="position:absolute;left:5486;top:5260;width:96;height:847" filled="f" strokeweight=".7pt"/>
              <v:rect id="_x0000_s1062" style="position:absolute;left:5094;top:5670;width:392;height:96" filled="f" strokeweight=".7pt"/>
              <v:shape id="_x0000_s1069" style="position:absolute;left:3167;top:5670;width:1759;height:96" coordsize="1759,96" path="m15,l1759,r,96l,96e" filled="f" strokeweight=".7pt">
                <v:path arrowok="t"/>
              </v:shape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150" type="#_x0000_t8" style="position:absolute;left:4922;top:5592;width:229;height:253;rotation:270" strokeweight=".5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1" type="#_x0000_t32" style="position:absolute;left:4906;top:2974;width:1;height:4194" o:connectortype="straight" strokeweight=".25pt">
              <v:stroke dashstyle="longDash"/>
            </v:shape>
            <v:group id="_x0000_s1202" style="position:absolute;left:3167;top:10032;width:2394;height:1061" coordorigin="3167,8209" coordsize="2394,1061">
              <v:line id="_x0000_s1029" style="position:absolute" from="4042,8541" to="4043,8796" strokeweight=".7pt"/>
              <v:line id="_x0000_s1030" style="position:absolute" from="4305,8536" to="4306,8980" strokeweight=".7pt"/>
              <v:line id="_x0000_s1070" style="position:absolute" from="5541,8274" to="5542,9270" strokeweight="2.25pt"/>
              <v:line id="_x0000_s1071" style="position:absolute" from="5108,8416" to="5111,9247" strokeweight=".7pt"/>
              <v:line id="_x0000_s1072" style="position:absolute;flip:x" from="4131,9094" to="5544,9095" strokeweight=".7pt"/>
              <v:line id="_x0000_s1073" style="position:absolute;flip:x y" from="4305,8980" to="5111,8981" strokeweight=".7pt"/>
              <v:rect id="_x0000_s1079" style="position:absolute;left:3880;top:8209;width:626;height:327" filled="f" strokeweight=".7pt">
                <v:textbox style="mso-next-textbox:#_x0000_s1079">
                  <w:txbxContent>
                    <w:p w:rsidR="00775D64" w:rsidRPr="00AC25AB" w:rsidRDefault="00775D64" w:rsidP="000D406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en-US"/>
                        </w:rPr>
                        <w:t>kWh</w:t>
                      </w:r>
                      <w:proofErr w:type="gramEnd"/>
                    </w:p>
                  </w:txbxContent>
                </v:textbox>
              </v:rect>
              <v:line id="_x0000_s1080" style="position:absolute" from="4130,8536" to="4131,9094" strokeweight=".7pt"/>
              <v:line id="_x0000_s1081" style="position:absolute;flip:x" from="3167,8933" to="4224,8934" strokeweight=".7pt"/>
              <v:line id="_x0000_s1082" style="position:absolute" from="4224,8541" to="4225,8923" strokeweight=".7pt"/>
              <v:line id="_x0000_s1083" style="position:absolute;flip:x" from="3167,8796" to="4043,8798" strokeweight=".7pt"/>
              <v:oval id="_x0000_s1152" style="position:absolute;left:5076;top:8948;width:57;height:57" strokeweight=".5pt"/>
              <v:oval id="_x0000_s1153" style="position:absolute;left:5504;top:9071;width:57;height:57" strokeweight=".5pt"/>
            </v:group>
            <v:group id="_x0000_s1157" style="position:absolute;left:3211;top:13014;width:2341;height:900" coordorigin="3211,7794" coordsize="2341,900">
              <v:line id="_x0000_s1131" style="position:absolute" from="5551,7794" to="5552,8694" strokeweight="2.25pt"/>
              <v:line id="_x0000_s1136" style="position:absolute;flip:x y" from="3747,8065" to="5541,8066"/>
              <v:group id="_x0000_s1155" style="position:absolute;left:3211;top:7984;width:536;height:439" coordorigin="4401,8405" coordsize="368,288">
                <v:rect id="_x0000_s1139" style="position:absolute;left:4401;top:8405;width:368;height:288"/>
                <v:rect id="_x0000_s1140" style="position:absolute;left:4475;top:8513;width:221;height:144" fillcolor="silver"/>
                <v:oval id="_x0000_s1141" style="position:absolute;left:4450;top:8441;width:25;height:18" fillcolor="silver"/>
                <v:oval id="_x0000_s1142" style="position:absolute;left:4524;top:8441;width:24;height:18" fillcolor="silver"/>
                <v:oval id="_x0000_s1143" style="position:absolute;left:4597;top:8441;width:25;height:18" fillcolor="silver"/>
                <v:oval id="_x0000_s1144" style="position:absolute;left:4671;top:8441;width:25;height:18"/>
              </v:group>
              <v:shape id="_x0000_s1154" type="#_x0000_t125" style="position:absolute;left:4941;top:7926;width:211;height:273;rotation:90" strokeweight=".5pt"/>
            </v:group>
            <v:group id="_x0000_s1262" style="position:absolute;left:3187;top:2994;width:2380;height:898" coordorigin="3187,2994" coordsize="2380,898">
              <v:group id="_x0000_s1163" style="position:absolute;left:3187;top:2994;width:2380;height:898" coordorigin="3182,1698" coordsize="2380,898">
                <v:rect id="_x0000_s1164" style="position:absolute;left:3182;top:1698;width:1438;height:898" filled="f" strokeweight=".7pt"/>
                <v:line id="_x0000_s1165" style="position:absolute" from="4481,1698" to="4482,2596" strokeweight=".7pt"/>
                <v:line id="_x0000_s1166" style="position:absolute" from="4340,1698" to="4342,2596" strokeweight=".7pt"/>
                <v:line id="_x0000_s1167" style="position:absolute" from="4172,1698" to="4173,2596" strokeweight=".7pt"/>
                <v:line id="_x0000_s1168" style="position:absolute" from="4005,1698" to="4007,2596" strokeweight=".7pt"/>
                <v:line id="_x0000_s1169" style="position:absolute" from="3852,1698" to="3853,2596" strokeweight=".7pt"/>
                <v:line id="_x0000_s1170" style="position:absolute" from="3684,1698" to="3685,2596" strokeweight=".7pt"/>
                <v:line id="_x0000_s1171" style="position:absolute" from="3517,1698" to="3518,2596" strokeweight=".7pt"/>
                <v:line id="_x0000_s1172" style="position:absolute" from="3349,1698" to="3350,2596" strokeweight=".7pt"/>
                <v:line id="_x0000_s1173" style="position:absolute" from="4620,1972" to="5557,1973" strokeweight=".7pt"/>
                <v:line id="_x0000_s1174" style="position:absolute" from="4620,2361" to="5556,2362" strokeweight=".7pt"/>
                <v:line id="_x0000_s1175" style="position:absolute" from="5374,1972" to="5375,2361" strokeweight=".7pt"/>
                <v:line id="_x0000_s1176" style="position:absolute" from="5558,1772" to="5559,1963" strokeweight=".7pt"/>
                <v:line id="_x0000_s1177" style="position:absolute" from="5561,2374" to="5562,2565" strokeweight=".7pt"/>
              </v:group>
              <v:shape id="_x0000_s1185" type="#_x0000_t125" style="position:absolute;left:4946;top:3125;width:211;height:273;rotation:90" strokeweight=".5pt"/>
              <v:shape id="_x0000_s1186" type="#_x0000_t125" style="position:absolute;left:4944;top:3524;width:211;height:273;rotation:90" strokeweight=".5pt"/>
            </v:group>
            <v:group id="_x0000_s1207" style="position:absolute;left:3179;top:11611;width:2400;height:1061" coordorigin="3179,9607" coordsize="2400,1061">
              <v:line id="_x0000_s1189" style="position:absolute" from="4054,9939" to="4055,10194" strokeweight=".7pt"/>
              <v:line id="_x0000_s1190" style="position:absolute" from="4317,9934" to="4318,10378" strokeweight=".7pt"/>
              <v:line id="_x0000_s1191" style="position:absolute" from="5553,9672" to="5554,10668" strokeweight="2.25pt"/>
              <v:line id="_x0000_s1192" style="position:absolute" from="5288,9830" to="5291,10661" strokeweight=".7pt"/>
              <v:line id="_x0000_s1193" style="position:absolute;flip:x" from="4143,10492" to="4910,10493" strokeweight=".7pt"/>
              <v:line id="_x0000_s1194" style="position:absolute;flip:x y" from="4317,10378" to="4906,10379" strokeweight=".7pt"/>
              <v:rect id="_x0000_s1195" style="position:absolute;left:3892;top:9607;width:626;height:327" filled="f" strokeweight=".7pt">
                <v:textbox style="mso-next-textbox:#_x0000_s1195">
                  <w:txbxContent>
                    <w:p w:rsidR="00775D64" w:rsidRPr="00AC25AB" w:rsidRDefault="00775D64" w:rsidP="000D406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en-US"/>
                        </w:rPr>
                        <w:t>kWh</w:t>
                      </w:r>
                      <w:proofErr w:type="gramEnd"/>
                    </w:p>
                  </w:txbxContent>
                </v:textbox>
              </v:rect>
              <v:line id="_x0000_s1196" style="position:absolute" from="4142,9934" to="4143,10492" strokeweight=".7pt"/>
              <v:line id="_x0000_s1197" style="position:absolute;flip:x" from="3179,10331" to="4236,10332" strokeweight=".7pt"/>
              <v:line id="_x0000_s1198" style="position:absolute" from="4236,9939" to="4237,10321" strokeweight=".7pt"/>
              <v:line id="_x0000_s1199" style="position:absolute;flip:x" from="3179,10194" to="4055,10196" strokeweight=".7pt"/>
              <v:line id="_x0000_s1203" style="position:absolute;flip:x y" from="5076,10378" to="5290,10379" strokeweight=".7pt"/>
              <v:line id="_x0000_s1204" style="position:absolute;flip:x y" from="5076,10482" to="5522,10483" strokeweight=".7pt"/>
              <v:line id="_x0000_s1205" style="position:absolute;flip:x y" from="4910,10321" to="5076,10378" strokeweight=".7pt"/>
              <v:line id="_x0000_s1206" style="position:absolute;flip:x y" from="4918,10425" to="5084,10482" strokeweight=".7pt"/>
              <v:oval id="_x0000_s1200" style="position:absolute;left:5263;top:10343;width:57;height:57" strokeweight=".5pt"/>
              <v:oval id="_x0000_s1201" style="position:absolute;left:5522;top:10452;width:57;height:57" strokeweight=".5pt"/>
            </v:group>
            <v:shape id="_x0000_s1209" type="#_x0000_t32" style="position:absolute;left:4912;top:8462;width:6;height:5177;flip:x" o:connectortype="straight" strokeweight=".25pt">
              <v:stroke dashstyle="longDash"/>
            </v:shape>
            <v:group id="_x0000_s1251" style="position:absolute;left:3826;top:7377;width:1740;height:816" coordorigin="3826,7441" coordsize="1740,816">
              <v:line id="_x0000_s1226" style="position:absolute" from="3892,8088" to="5542,8089" strokeweight=".7pt"/>
              <v:line id="_x0000_s1229" style="position:absolute" from="3904,7621" to="5554,7622" strokeweight=".7pt"/>
              <v:line id="_x0000_s1244" style="position:absolute" from="5565,8078" to="5566,8257" strokeweight="1.5pt"/>
              <v:line id="_x0000_s1245" style="position:absolute" from="5562,7441" to="5563,7620" strokeweight="1.5pt"/>
              <v:line id="_x0000_s1246" style="position:absolute" from="3894,7930" to="4635,7931" strokeweight=".7pt"/>
              <v:line id="_x0000_s1247" style="position:absolute" from="3904,7779" to="4635,7780" strokeweight=".7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248" type="#_x0000_t19" style="position:absolute;left:3842;top:7622;width:71;height:156;flip:x y" coordsize="22764,43200" adj=",6100628,1164" path="wr-20436,,22764,43200,1164,,,43169nfewr-20436,,22764,43200,1164,,,43169l1164,21600nsxe">
                <v:path o:connectlocs="1164,0;0,43169;1164,21600"/>
              </v:shape>
              <v:shape id="_x0000_s1249" type="#_x0000_t19" style="position:absolute;left:3826;top:7926;width:71;height:156;flip:x y" coordsize="22764,43200" adj=",6100628,1164" path="wr-20436,,22764,43200,1164,,,43169nfewr-20436,,22764,43200,1164,,,43169l1164,21600nsxe">
                <v:path o:connectlocs="1164,0;0,43169;1164,21600"/>
              </v:shape>
              <v:shape id="_x0000_s1250" type="#_x0000_t19" style="position:absolute;left:4632;top:7772;width:71;height:156;flip:y" coordsize="22764,43200" adj=",6100628,1164" path="wr-20436,,22764,43200,1164,,,43169nfewr-20436,,22764,43200,1164,,,43169l1164,21600nsxe">
                <v:path o:connectlocs="1164,0;0,43169;1164,21600"/>
              </v:shape>
            </v:group>
            <v:group id="_x0000_s1264" style="position:absolute;left:3826;top:8609;width:1741;height:821" coordorigin="3826,8609" coordsize="1741,821">
              <v:line id="_x0000_s1253" style="position:absolute" from="3892,9261" to="5542,9262" strokeweight=".7pt"/>
              <v:line id="_x0000_s1254" style="position:absolute" from="3904,8794" to="5554,8795" strokeweight=".7pt"/>
              <v:line id="_x0000_s1255" style="position:absolute;flip:x" from="5566,8609" to="5567,9430" strokeweight="1.5pt"/>
              <v:line id="_x0000_s1257" style="position:absolute" from="3894,9103" to="4635,9104" strokeweight=".7pt"/>
              <v:line id="_x0000_s1258" style="position:absolute" from="3904,8952" to="4635,8953" strokeweight=".7pt"/>
              <v:shape id="_x0000_s1259" type="#_x0000_t19" style="position:absolute;left:3842;top:8795;width:71;height:156;flip:x y" coordsize="22764,43200" adj=",6100628,1164" path="wr-20436,,22764,43200,1164,,,43169nfewr-20436,,22764,43200,1164,,,43169l1164,21600nsxe">
                <v:path o:connectlocs="1164,0;0,43169;1164,21600"/>
              </v:shape>
              <v:shape id="_x0000_s1260" type="#_x0000_t19" style="position:absolute;left:3826;top:9099;width:71;height:156;flip:x y" coordsize="22764,43200" adj=",6100628,1164" path="wr-20436,,22764,43200,1164,,,43169nfewr-20436,,22764,43200,1164,,,43169l1164,21600nsxe">
                <v:path o:connectlocs="1164,0;0,43169;1164,21600"/>
              </v:shape>
              <v:shape id="_x0000_s1261" type="#_x0000_t19" style="position:absolute;left:4632;top:8945;width:71;height:156;flip:y" coordsize="22764,43200" adj=",6100628,1164" path="wr-20436,,22764,43200,1164,,,43169nfewr-20436,,22764,43200,1164,,,43169l1164,21600nsxe">
                <v:path o:connectlocs="1164,0;0,43169;1164,21600"/>
              </v:shape>
              <v:shape id="_x0000_s1263" type="#_x0000_t125" style="position:absolute;left:4944;top:8665;width:211;height:273;rotation:90" strokeweight=".5pt"/>
              <v:shape id="_x0000_s1228" type="#_x0000_t125" style="position:absolute;left:4946;top:9118;width:211;height:273;rotation:90" strokeweight=".5pt"/>
            </v:group>
          </v:group>
        </w:pict>
      </w: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47387D" w:rsidRDefault="0047387D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47387D" w:rsidRDefault="0047387D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47387D" w:rsidRDefault="0047387D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47387D" w:rsidRPr="00A00745" w:rsidRDefault="0047387D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pStyle w:val="3"/>
        <w:suppressAutoHyphens/>
        <w:spacing w:after="0"/>
        <w:ind w:right="-108"/>
        <w:rPr>
          <w:rFonts w:ascii="Verdana" w:hAnsi="Verdana" w:cs="Verdana"/>
          <w:sz w:val="20"/>
          <w:szCs w:val="20"/>
        </w:rPr>
      </w:pPr>
    </w:p>
    <w:p w:rsidR="00346E0F" w:rsidRPr="00A00745" w:rsidRDefault="00346E0F" w:rsidP="004C61A2">
      <w:pPr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jc w:val="center"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sz w:val="20"/>
          <w:szCs w:val="20"/>
        </w:rPr>
      </w:pP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270A99" w:rsidRPr="00A00745" w:rsidRDefault="00270A99" w:rsidP="004C61A2">
      <w:pPr>
        <w:rPr>
          <w:sz w:val="20"/>
          <w:szCs w:val="20"/>
        </w:rPr>
      </w:pPr>
    </w:p>
    <w:p w:rsidR="00346E0F" w:rsidRPr="00917B5A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</w:p>
    <w:p w:rsidR="00E75717" w:rsidRPr="00917B5A" w:rsidRDefault="00E75717" w:rsidP="004C61A2"/>
    <w:p w:rsidR="00E75717" w:rsidRDefault="00E75717" w:rsidP="004C61A2"/>
    <w:p w:rsidR="000D406E" w:rsidRDefault="000D406E" w:rsidP="004C61A2"/>
    <w:p w:rsidR="000D406E" w:rsidRPr="00917B5A" w:rsidRDefault="000D406E" w:rsidP="004C61A2"/>
    <w:p w:rsidR="00346E0F" w:rsidRPr="00A00745" w:rsidRDefault="00346E0F" w:rsidP="004C61A2">
      <w:pPr>
        <w:suppressAutoHyphens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br w:type="page"/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 w:rsidR="0039795A">
        <w:rPr>
          <w:rFonts w:ascii="Times New Roman" w:hAnsi="Times New Roman" w:cs="Times New Roman"/>
          <w:b/>
          <w:bCs/>
        </w:rPr>
        <w:t>4</w:t>
      </w:r>
    </w:p>
    <w:bookmarkEnd w:id="4"/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  <w:r w:rsidRPr="00A00745">
        <w:rPr>
          <w:rFonts w:ascii="Times New Roman" w:hAnsi="Times New Roman" w:cs="Times New Roman"/>
          <w:b/>
          <w:bCs/>
        </w:rPr>
        <w:t>Перечень и качество коммунальных услуг</w:t>
      </w:r>
    </w:p>
    <w:p w:rsidR="00F261A6" w:rsidRPr="00F261A6" w:rsidRDefault="00F261A6" w:rsidP="00F261A6"/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  <w:r w:rsidRPr="00A00745">
        <w:rPr>
          <w:rFonts w:ascii="Times New Roman" w:hAnsi="Times New Roman" w:cs="Times New Roman"/>
          <w:b/>
          <w:bCs/>
        </w:rPr>
        <w:t>Отопление.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Тепло поставляется бесперебойно в течение отопительного сезона, установленного органом местного самоуправления. Допустимая продолжительность перерыва отопления: не более 24 часов (суммарно) в течение 1 месяца; не более 16 часов единовременно - при температуре воздуха в жилых/нежилых помещениях от 12</w:t>
      </w:r>
      <w:proofErr w:type="gramStart"/>
      <w:r w:rsidRPr="00A00745">
        <w:rPr>
          <w:rFonts w:ascii="Times New Roman" w:hAnsi="Times New Roman" w:cs="Times New Roman"/>
        </w:rPr>
        <w:t>°С</w:t>
      </w:r>
      <w:proofErr w:type="gramEnd"/>
      <w:r w:rsidRPr="00A00745">
        <w:rPr>
          <w:rFonts w:ascii="Times New Roman" w:hAnsi="Times New Roman" w:cs="Times New Roman"/>
        </w:rPr>
        <w:t xml:space="preserve"> до нормативной; не более 8 часов единовременно - при температуре воздуха в жилых/нежилых помещениях от 10 до 12°С; не более 4 часов единовременно - при температуре воздуха в жилых/нежилых помещениях от 8 до 10</w:t>
      </w:r>
      <w:proofErr w:type="gramStart"/>
      <w:r w:rsidRPr="00A00745">
        <w:rPr>
          <w:rFonts w:ascii="Times New Roman" w:hAnsi="Times New Roman" w:cs="Times New Roman"/>
        </w:rPr>
        <w:t>°С</w:t>
      </w:r>
      <w:proofErr w:type="gramEnd"/>
      <w:r w:rsidRPr="00A00745">
        <w:rPr>
          <w:rFonts w:ascii="Times New Roman" w:hAnsi="Times New Roman" w:cs="Times New Roman"/>
        </w:rPr>
        <w:t>, а при аварии на тупиковой магистрали - 24 часа.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Температура в жилых/нежилых помещениях в период отопительного сезона при условии их утепления должна быть не ниже +18</w:t>
      </w:r>
      <w:proofErr w:type="gramStart"/>
      <w:r w:rsidRPr="00A00745">
        <w:rPr>
          <w:rFonts w:ascii="Times New Roman" w:hAnsi="Times New Roman" w:cs="Times New Roman"/>
        </w:rPr>
        <w:t>°С</w:t>
      </w:r>
      <w:proofErr w:type="gramEnd"/>
      <w:r w:rsidRPr="00A00745">
        <w:rPr>
          <w:rFonts w:ascii="Times New Roman" w:hAnsi="Times New Roman" w:cs="Times New Roman"/>
        </w:rPr>
        <w:t>, а в угловых комнатах - не ниже +20°С. Допустимое снижение нормативной температуры в ночное время суток (от 0.00 до 5.00 часов) - не более 3°С. Допустимое превышение нормативной температуры - не более 4°С.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Давление во внутридомовой системе отопления с чугунными радиаторами - не более 0,6 МПа (6 кгс/</w:t>
      </w:r>
      <w:proofErr w:type="spellStart"/>
      <w:r w:rsidRPr="00A00745">
        <w:rPr>
          <w:rFonts w:ascii="Times New Roman" w:hAnsi="Times New Roman" w:cs="Times New Roman"/>
        </w:rPr>
        <w:t>кв</w:t>
      </w:r>
      <w:proofErr w:type="gramStart"/>
      <w:r w:rsidRPr="00A00745">
        <w:rPr>
          <w:rFonts w:ascii="Times New Roman" w:hAnsi="Times New Roman" w:cs="Times New Roman"/>
        </w:rPr>
        <w:t>.с</w:t>
      </w:r>
      <w:proofErr w:type="gramEnd"/>
      <w:r w:rsidRPr="00A00745">
        <w:rPr>
          <w:rFonts w:ascii="Times New Roman" w:hAnsi="Times New Roman" w:cs="Times New Roman"/>
        </w:rPr>
        <w:t>м</w:t>
      </w:r>
      <w:proofErr w:type="spellEnd"/>
      <w:r w:rsidRPr="00A00745">
        <w:rPr>
          <w:rFonts w:ascii="Times New Roman" w:hAnsi="Times New Roman" w:cs="Times New Roman"/>
        </w:rPr>
        <w:t xml:space="preserve">); с системами </w:t>
      </w:r>
      <w:proofErr w:type="spellStart"/>
      <w:r w:rsidRPr="00A00745">
        <w:rPr>
          <w:rFonts w:ascii="Times New Roman" w:hAnsi="Times New Roman" w:cs="Times New Roman"/>
        </w:rPr>
        <w:t>конвекторного</w:t>
      </w:r>
      <w:proofErr w:type="spellEnd"/>
      <w:r w:rsidRPr="00A00745">
        <w:rPr>
          <w:rFonts w:ascii="Times New Roman" w:hAnsi="Times New Roman" w:cs="Times New Roman"/>
        </w:rPr>
        <w:t xml:space="preserve"> и панельного отопления, калориферами, а также прочими отопительными приборами - не более 0,1 МПа (1 кгс/</w:t>
      </w:r>
      <w:proofErr w:type="spellStart"/>
      <w:r w:rsidRPr="00A00745">
        <w:rPr>
          <w:rFonts w:ascii="Times New Roman" w:hAnsi="Times New Roman" w:cs="Times New Roman"/>
        </w:rPr>
        <w:t>кв.см</w:t>
      </w:r>
      <w:proofErr w:type="spellEnd"/>
      <w:r w:rsidRPr="00A00745">
        <w:rPr>
          <w:rFonts w:ascii="Times New Roman" w:hAnsi="Times New Roman" w:cs="Times New Roman"/>
        </w:rPr>
        <w:t>); с любыми отопительными приборами - не менее чем на 0,05 МПа (0,5 кгс/</w:t>
      </w:r>
      <w:proofErr w:type="spellStart"/>
      <w:r w:rsidRPr="00A00745">
        <w:rPr>
          <w:rFonts w:ascii="Times New Roman" w:hAnsi="Times New Roman" w:cs="Times New Roman"/>
        </w:rPr>
        <w:t>кв.см</w:t>
      </w:r>
      <w:proofErr w:type="spellEnd"/>
      <w:r w:rsidRPr="00A00745">
        <w:rPr>
          <w:rFonts w:ascii="Times New Roman" w:hAnsi="Times New Roman" w:cs="Times New Roman"/>
        </w:rPr>
        <w:t>) превышающее статическое давление, требуемое для постоянного заполнения системы отопления теплоносителем.</w:t>
      </w:r>
    </w:p>
    <w:p w:rsidR="00346E0F" w:rsidRPr="00A00745" w:rsidRDefault="00346E0F" w:rsidP="004C61A2">
      <w:pPr>
        <w:suppressAutoHyphens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>Горячее водоснабжение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Горячее водоснабжение осуществляется круглосуточно и бесперебойно в течение года под давлением в системе горячего водоснабжения в точке разбора от 0,03 МПа (0,3 кгс/</w:t>
      </w:r>
      <w:proofErr w:type="spellStart"/>
      <w:r w:rsidRPr="00A00745">
        <w:rPr>
          <w:rFonts w:ascii="Times New Roman" w:hAnsi="Times New Roman" w:cs="Times New Roman"/>
        </w:rPr>
        <w:t>кв</w:t>
      </w:r>
      <w:proofErr w:type="gramStart"/>
      <w:r w:rsidRPr="00A00745">
        <w:rPr>
          <w:rFonts w:ascii="Times New Roman" w:hAnsi="Times New Roman" w:cs="Times New Roman"/>
        </w:rPr>
        <w:t>.с</w:t>
      </w:r>
      <w:proofErr w:type="gramEnd"/>
      <w:r w:rsidRPr="00A00745">
        <w:rPr>
          <w:rFonts w:ascii="Times New Roman" w:hAnsi="Times New Roman" w:cs="Times New Roman"/>
        </w:rPr>
        <w:t>м</w:t>
      </w:r>
      <w:proofErr w:type="spellEnd"/>
      <w:r w:rsidRPr="00A00745">
        <w:rPr>
          <w:rFonts w:ascii="Times New Roman" w:hAnsi="Times New Roman" w:cs="Times New Roman"/>
        </w:rPr>
        <w:t>) до 0,45 МПа (4,5 кгс/</w:t>
      </w:r>
      <w:proofErr w:type="spellStart"/>
      <w:r w:rsidRPr="00A00745">
        <w:rPr>
          <w:rFonts w:ascii="Times New Roman" w:hAnsi="Times New Roman" w:cs="Times New Roman"/>
        </w:rPr>
        <w:t>кв.см</w:t>
      </w:r>
      <w:proofErr w:type="spellEnd"/>
      <w:r w:rsidRPr="00A00745">
        <w:rPr>
          <w:rFonts w:ascii="Times New Roman" w:hAnsi="Times New Roman" w:cs="Times New Roman"/>
        </w:rPr>
        <w:t>). Качество воды должно соответствовать санитарным нормам и правилам.</w:t>
      </w:r>
    </w:p>
    <w:p w:rsidR="00346E0F" w:rsidRPr="005049E6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 xml:space="preserve">Допустимая продолжительность перерыва подачи горячей воды: 8 часов (суммарно) в течение 1 месяца; 4 часа  </w:t>
      </w:r>
      <w:r w:rsidRPr="005049E6">
        <w:rPr>
          <w:rFonts w:ascii="Times New Roman" w:hAnsi="Times New Roman" w:cs="Times New Roman"/>
        </w:rPr>
        <w:t>единовременно, а при аварии на тупиковой магистрали - 24 часа; для проведения 1 раз в год профилактических работ - в соответствии с требованиями законодательства.</w:t>
      </w:r>
    </w:p>
    <w:p w:rsidR="00346E0F" w:rsidRPr="005049E6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5049E6">
        <w:rPr>
          <w:rFonts w:ascii="Times New Roman" w:hAnsi="Times New Roman" w:cs="Times New Roman"/>
        </w:rPr>
        <w:t xml:space="preserve">Температура горячей воды </w:t>
      </w:r>
      <w:r w:rsidR="005049E6" w:rsidRPr="005049E6">
        <w:rPr>
          <w:rFonts w:ascii="Times New Roman" w:hAnsi="Times New Roman" w:cs="Times New Roman"/>
        </w:rPr>
        <w:t xml:space="preserve">в местах </w:t>
      </w:r>
      <w:proofErr w:type="spellStart"/>
      <w:r w:rsidR="005049E6" w:rsidRPr="005049E6">
        <w:rPr>
          <w:rFonts w:ascii="Times New Roman" w:hAnsi="Times New Roman" w:cs="Times New Roman"/>
        </w:rPr>
        <w:t>водоразбора</w:t>
      </w:r>
      <w:proofErr w:type="spellEnd"/>
      <w:r w:rsidR="005049E6" w:rsidRPr="005049E6">
        <w:rPr>
          <w:rFonts w:ascii="Times New Roman" w:hAnsi="Times New Roman" w:cs="Times New Roman"/>
        </w:rPr>
        <w:t xml:space="preserve"> при наличии системы ци</w:t>
      </w:r>
      <w:r w:rsidR="005049E6">
        <w:rPr>
          <w:rFonts w:ascii="Times New Roman" w:hAnsi="Times New Roman" w:cs="Times New Roman"/>
        </w:rPr>
        <w:t>ркуляции горячего водоснабжения</w:t>
      </w:r>
      <w:r w:rsidR="00B33839" w:rsidRPr="00B33839">
        <w:rPr>
          <w:rFonts w:ascii="Times New Roman" w:hAnsi="Times New Roman" w:cs="Times New Roman"/>
        </w:rPr>
        <w:t>, обусловленно</w:t>
      </w:r>
      <w:r w:rsidR="00657FD3">
        <w:rPr>
          <w:rFonts w:ascii="Times New Roman" w:hAnsi="Times New Roman" w:cs="Times New Roman"/>
        </w:rPr>
        <w:t>й</w:t>
      </w:r>
      <w:r w:rsidR="00B33839" w:rsidRPr="00B33839">
        <w:rPr>
          <w:rFonts w:ascii="Times New Roman" w:hAnsi="Times New Roman" w:cs="Times New Roman"/>
        </w:rPr>
        <w:t xml:space="preserve"> технологической схемой горячего водос</w:t>
      </w:r>
      <w:r w:rsidR="00B33839">
        <w:rPr>
          <w:rFonts w:ascii="Times New Roman" w:hAnsi="Times New Roman" w:cs="Times New Roman"/>
        </w:rPr>
        <w:t>набжения многоквартирного дома,</w:t>
      </w:r>
      <w:r w:rsidR="005049E6" w:rsidRPr="005049E6">
        <w:rPr>
          <w:rFonts w:ascii="Times New Roman" w:hAnsi="Times New Roman" w:cs="Times New Roman"/>
        </w:rPr>
        <w:t xml:space="preserve"> должна быть не менее 60</w:t>
      </w:r>
      <w:proofErr w:type="gramStart"/>
      <w:r w:rsidR="005049E6" w:rsidRPr="005049E6">
        <w:rPr>
          <w:rFonts w:ascii="Times New Roman" w:hAnsi="Times New Roman" w:cs="Times New Roman"/>
        </w:rPr>
        <w:t>°С</w:t>
      </w:r>
      <w:proofErr w:type="gramEnd"/>
      <w:r w:rsidR="005049E6" w:rsidRPr="005049E6">
        <w:rPr>
          <w:rFonts w:ascii="Times New Roman" w:hAnsi="Times New Roman" w:cs="Times New Roman"/>
        </w:rPr>
        <w:t xml:space="preserve"> и не более 75°С</w:t>
      </w:r>
      <w:r w:rsidRPr="005049E6">
        <w:rPr>
          <w:rFonts w:ascii="Times New Roman" w:hAnsi="Times New Roman" w:cs="Times New Roman"/>
        </w:rPr>
        <w:t>.</w:t>
      </w:r>
    </w:p>
    <w:p w:rsidR="00AC4E93" w:rsidRPr="005049E6" w:rsidRDefault="005049E6" w:rsidP="004C61A2">
      <w:pPr>
        <w:jc w:val="both"/>
        <w:rPr>
          <w:sz w:val="20"/>
          <w:szCs w:val="20"/>
        </w:rPr>
      </w:pPr>
      <w:r w:rsidRPr="005049E6">
        <w:rPr>
          <w:sz w:val="20"/>
          <w:szCs w:val="20"/>
        </w:rPr>
        <w:t xml:space="preserve">Температура горячей воды в местах </w:t>
      </w:r>
      <w:proofErr w:type="spellStart"/>
      <w:r w:rsidRPr="005049E6">
        <w:rPr>
          <w:sz w:val="20"/>
          <w:szCs w:val="20"/>
        </w:rPr>
        <w:t>водоразбора</w:t>
      </w:r>
      <w:proofErr w:type="spellEnd"/>
      <w:r w:rsidRPr="005049E6">
        <w:rPr>
          <w:sz w:val="20"/>
          <w:szCs w:val="20"/>
        </w:rPr>
        <w:t xml:space="preserve"> при </w:t>
      </w:r>
      <w:r>
        <w:rPr>
          <w:sz w:val="20"/>
          <w:szCs w:val="20"/>
        </w:rPr>
        <w:t>отсутствии</w:t>
      </w:r>
      <w:r w:rsidRPr="005049E6">
        <w:rPr>
          <w:sz w:val="20"/>
          <w:szCs w:val="20"/>
        </w:rPr>
        <w:t xml:space="preserve"> системы циркуляции горячего водоснабжения</w:t>
      </w:r>
      <w:r>
        <w:rPr>
          <w:sz w:val="20"/>
          <w:szCs w:val="20"/>
        </w:rPr>
        <w:t xml:space="preserve"> (тупиковая система)</w:t>
      </w:r>
      <w:r w:rsidR="00AC4E93">
        <w:rPr>
          <w:sz w:val="20"/>
          <w:szCs w:val="20"/>
        </w:rPr>
        <w:t>, обусловленно</w:t>
      </w:r>
      <w:r w:rsidR="00657FD3">
        <w:rPr>
          <w:sz w:val="20"/>
          <w:szCs w:val="20"/>
        </w:rPr>
        <w:t>й</w:t>
      </w:r>
      <w:r w:rsidR="00AC4E93">
        <w:rPr>
          <w:sz w:val="20"/>
          <w:szCs w:val="20"/>
        </w:rPr>
        <w:t xml:space="preserve"> технологической схемой горячего водоснабжения многоквартирного дома, </w:t>
      </w:r>
      <w:r w:rsidRPr="005049E6">
        <w:rPr>
          <w:sz w:val="20"/>
          <w:szCs w:val="20"/>
        </w:rPr>
        <w:t>должна быть не менее 60</w:t>
      </w:r>
      <w:proofErr w:type="gramStart"/>
      <w:r w:rsidRPr="005049E6">
        <w:rPr>
          <w:sz w:val="20"/>
          <w:szCs w:val="20"/>
        </w:rPr>
        <w:t>°С</w:t>
      </w:r>
      <w:proofErr w:type="gramEnd"/>
      <w:r w:rsidRPr="005049E6">
        <w:rPr>
          <w:sz w:val="20"/>
          <w:szCs w:val="20"/>
        </w:rPr>
        <w:t xml:space="preserve"> и не более 75°С</w:t>
      </w:r>
      <w:r w:rsidR="00AC4E93">
        <w:rPr>
          <w:sz w:val="20"/>
          <w:szCs w:val="20"/>
        </w:rPr>
        <w:t xml:space="preserve"> за исключением случаев</w:t>
      </w:r>
      <w:r w:rsidR="00AC4E93" w:rsidRPr="00AC4E93">
        <w:rPr>
          <w:sz w:val="20"/>
          <w:szCs w:val="20"/>
        </w:rPr>
        <w:t xml:space="preserve"> остывани</w:t>
      </w:r>
      <w:r w:rsidR="00AC4E93">
        <w:rPr>
          <w:sz w:val="20"/>
          <w:szCs w:val="20"/>
        </w:rPr>
        <w:t>я</w:t>
      </w:r>
      <w:r w:rsidR="00AC4E93" w:rsidRPr="00AC4E93">
        <w:rPr>
          <w:sz w:val="20"/>
          <w:szCs w:val="20"/>
        </w:rPr>
        <w:t xml:space="preserve"> воды</w:t>
      </w:r>
      <w:r w:rsidR="00AC4E93">
        <w:rPr>
          <w:sz w:val="20"/>
          <w:szCs w:val="20"/>
        </w:rPr>
        <w:t xml:space="preserve"> в трубопроводах, связанных с временным</w:t>
      </w:r>
      <w:r w:rsidR="00AC4E93" w:rsidRPr="00AC4E93">
        <w:t xml:space="preserve"> </w:t>
      </w:r>
      <w:r w:rsidR="00AC4E93">
        <w:rPr>
          <w:sz w:val="20"/>
          <w:szCs w:val="20"/>
        </w:rPr>
        <w:t xml:space="preserve">отсутствием </w:t>
      </w:r>
      <w:proofErr w:type="spellStart"/>
      <w:r w:rsidR="00AC4E93">
        <w:rPr>
          <w:sz w:val="20"/>
          <w:szCs w:val="20"/>
        </w:rPr>
        <w:t>водоразбора</w:t>
      </w:r>
      <w:proofErr w:type="spellEnd"/>
      <w:r w:rsidR="00AC4E93">
        <w:rPr>
          <w:sz w:val="20"/>
          <w:szCs w:val="20"/>
        </w:rPr>
        <w:t xml:space="preserve"> и </w:t>
      </w:r>
      <w:r w:rsidR="00AC4E93" w:rsidRPr="00AC4E93">
        <w:rPr>
          <w:sz w:val="20"/>
          <w:szCs w:val="20"/>
        </w:rPr>
        <w:t>часов</w:t>
      </w:r>
      <w:r w:rsidR="00AC4E93">
        <w:rPr>
          <w:sz w:val="20"/>
          <w:szCs w:val="20"/>
        </w:rPr>
        <w:t>ой</w:t>
      </w:r>
      <w:r w:rsidR="00AC4E93" w:rsidRPr="00AC4E93">
        <w:rPr>
          <w:sz w:val="20"/>
          <w:szCs w:val="20"/>
        </w:rPr>
        <w:t xml:space="preserve"> неравномерность</w:t>
      </w:r>
      <w:r w:rsidR="00AC4E93">
        <w:rPr>
          <w:sz w:val="20"/>
          <w:szCs w:val="20"/>
        </w:rPr>
        <w:t>ю</w:t>
      </w:r>
      <w:r w:rsidR="00AC4E93" w:rsidRPr="00AC4E93">
        <w:rPr>
          <w:sz w:val="20"/>
          <w:szCs w:val="20"/>
        </w:rPr>
        <w:t xml:space="preserve"> разбора горячей воды</w:t>
      </w:r>
      <w:r w:rsidR="00AC4E93">
        <w:rPr>
          <w:sz w:val="20"/>
          <w:szCs w:val="20"/>
        </w:rPr>
        <w:t xml:space="preserve">. </w:t>
      </w:r>
    </w:p>
    <w:p w:rsidR="005049E6" w:rsidRPr="005049E6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5049E6">
        <w:rPr>
          <w:rFonts w:ascii="Times New Roman" w:hAnsi="Times New Roman" w:cs="Times New Roman"/>
        </w:rPr>
        <w:t xml:space="preserve">Допустимое отклонение температуры горячей воды </w:t>
      </w:r>
      <w:r w:rsidR="005049E6" w:rsidRPr="005049E6">
        <w:rPr>
          <w:rFonts w:ascii="Times New Roman" w:hAnsi="Times New Roman" w:cs="Times New Roman"/>
        </w:rPr>
        <w:t>в ночное время (с 0.00 до 5.00 часов) - не более чем на 5°C;</w:t>
      </w:r>
    </w:p>
    <w:p w:rsidR="00346E0F" w:rsidRPr="005049E6" w:rsidRDefault="005049E6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5049E6">
        <w:rPr>
          <w:rFonts w:ascii="Times New Roman" w:hAnsi="Times New Roman" w:cs="Times New Roman"/>
        </w:rPr>
        <w:t>в дневное время (с 5.00 до 0</w:t>
      </w:r>
      <w:r w:rsidR="00917B5A">
        <w:rPr>
          <w:rFonts w:ascii="Times New Roman" w:hAnsi="Times New Roman" w:cs="Times New Roman"/>
        </w:rPr>
        <w:t>0.00 часов) - не более чем на 3</w:t>
      </w:r>
      <w:r w:rsidRPr="005049E6">
        <w:rPr>
          <w:rFonts w:ascii="Times New Roman" w:hAnsi="Times New Roman" w:cs="Times New Roman"/>
        </w:rPr>
        <w:t>°C</w:t>
      </w:r>
      <w:r w:rsidR="00346E0F" w:rsidRPr="005049E6">
        <w:rPr>
          <w:rFonts w:ascii="Times New Roman" w:hAnsi="Times New Roman" w:cs="Times New Roman"/>
        </w:rPr>
        <w:t>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  <w:r w:rsidRPr="00A00745">
        <w:rPr>
          <w:rFonts w:ascii="Times New Roman" w:hAnsi="Times New Roman" w:cs="Times New Roman"/>
          <w:b/>
          <w:bCs/>
        </w:rPr>
        <w:t>Холодное водоснабжение и водоотведение.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Холодная вода поставляется в дома круглосуточно и бесперебойно в течение года под давлением от 0,03 МПа (0,3 кгс/</w:t>
      </w:r>
      <w:proofErr w:type="spellStart"/>
      <w:r w:rsidRPr="00A00745">
        <w:rPr>
          <w:rFonts w:ascii="Times New Roman" w:hAnsi="Times New Roman" w:cs="Times New Roman"/>
        </w:rPr>
        <w:t>кв</w:t>
      </w:r>
      <w:proofErr w:type="gramStart"/>
      <w:r w:rsidRPr="00A00745">
        <w:rPr>
          <w:rFonts w:ascii="Times New Roman" w:hAnsi="Times New Roman" w:cs="Times New Roman"/>
        </w:rPr>
        <w:t>.с</w:t>
      </w:r>
      <w:proofErr w:type="gramEnd"/>
      <w:r w:rsidRPr="00A00745">
        <w:rPr>
          <w:rFonts w:ascii="Times New Roman" w:hAnsi="Times New Roman" w:cs="Times New Roman"/>
        </w:rPr>
        <w:t>м</w:t>
      </w:r>
      <w:proofErr w:type="spellEnd"/>
      <w:r w:rsidRPr="00A00745">
        <w:rPr>
          <w:rFonts w:ascii="Times New Roman" w:hAnsi="Times New Roman" w:cs="Times New Roman"/>
        </w:rPr>
        <w:t>) до 0,6 МПа (6 кгс/</w:t>
      </w:r>
      <w:proofErr w:type="spellStart"/>
      <w:r w:rsidRPr="00A00745">
        <w:rPr>
          <w:rFonts w:ascii="Times New Roman" w:hAnsi="Times New Roman" w:cs="Times New Roman"/>
        </w:rPr>
        <w:t>кв.см</w:t>
      </w:r>
      <w:proofErr w:type="spellEnd"/>
      <w:r w:rsidRPr="00A00745">
        <w:rPr>
          <w:rFonts w:ascii="Times New Roman" w:hAnsi="Times New Roman" w:cs="Times New Roman"/>
        </w:rPr>
        <w:t>). Качество воды должно соответствовать санитарным нормам и правилам.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Допустимая продолжительность перерыва подачи холодной воды: 8 часов (суммарно) в течение 1 месяца; 4 часа единовременно, а при  аварии на тупиковой магистрали - 24 часа.</w:t>
      </w:r>
    </w:p>
    <w:p w:rsidR="00346E0F" w:rsidRPr="00A00745" w:rsidRDefault="00346E0F" w:rsidP="004C61A2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</w:rPr>
        <w:t>Водоотведение осуществляется круглосуточно и бесперебойно в течение года. Допустимая продолжительность перерыва водоотведения: не более 8 часов (суммарно) в течение 1 месяца; 4 часа единовременно  (в том числе при аварии).</w:t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F261A6" w:rsidRDefault="00F261A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261A6" w:rsidRPr="00A00745" w:rsidRDefault="00F261A6" w:rsidP="00F261A6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</w:rPr>
        <w:t>5</w:t>
      </w:r>
    </w:p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F261A6" w:rsidRPr="00A00745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F261A6" w:rsidRPr="00A00745" w:rsidRDefault="00BE02CE" w:rsidP="00F261A6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  <w:r w:rsidRPr="00BE02CE">
        <w:rPr>
          <w:rFonts w:ascii="Times New Roman" w:hAnsi="Times New Roman" w:cs="Times New Roman"/>
          <w:b/>
          <w:bCs/>
        </w:rPr>
        <w:t>Правила пользования системой водоотведения (канализацией)</w:t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F261A6" w:rsidRPr="00F261A6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  <w:r w:rsidRPr="00F261A6">
        <w:rPr>
          <w:sz w:val="20"/>
          <w:szCs w:val="20"/>
        </w:rPr>
        <w:t>Собственникам помещений</w:t>
      </w:r>
      <w:r>
        <w:rPr>
          <w:sz w:val="20"/>
          <w:szCs w:val="20"/>
        </w:rPr>
        <w:t xml:space="preserve"> (потребителям)</w:t>
      </w:r>
      <w:r w:rsidRPr="00F261A6">
        <w:rPr>
          <w:sz w:val="20"/>
          <w:szCs w:val="20"/>
        </w:rPr>
        <w:t xml:space="preserve"> в многоквартирн</w:t>
      </w:r>
      <w:r>
        <w:rPr>
          <w:sz w:val="20"/>
          <w:szCs w:val="20"/>
        </w:rPr>
        <w:t>ом</w:t>
      </w:r>
      <w:r w:rsidRPr="00F261A6">
        <w:rPr>
          <w:sz w:val="20"/>
          <w:szCs w:val="20"/>
        </w:rPr>
        <w:t xml:space="preserve"> дом</w:t>
      </w:r>
      <w:r>
        <w:rPr>
          <w:sz w:val="20"/>
          <w:szCs w:val="20"/>
        </w:rPr>
        <w:t>е запрещается</w:t>
      </w:r>
      <w:r w:rsidRPr="00F261A6">
        <w:rPr>
          <w:sz w:val="20"/>
          <w:szCs w:val="20"/>
        </w:rPr>
        <w:t>:</w:t>
      </w:r>
    </w:p>
    <w:p w:rsidR="00F261A6" w:rsidRPr="00F261A6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F261A6" w:rsidRPr="00F261A6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Pr="00F261A6">
        <w:rPr>
          <w:sz w:val="20"/>
          <w:szCs w:val="20"/>
        </w:rPr>
        <w:t xml:space="preserve"> осуществлять сброс в систему канализации пищевых отходов (сброс возможен только при использовании </w:t>
      </w:r>
      <w:r>
        <w:rPr>
          <w:sz w:val="20"/>
          <w:szCs w:val="20"/>
        </w:rPr>
        <w:t xml:space="preserve">специальных приборов для </w:t>
      </w:r>
      <w:r w:rsidRPr="00F261A6">
        <w:rPr>
          <w:sz w:val="20"/>
          <w:szCs w:val="20"/>
        </w:rPr>
        <w:t>измельч</w:t>
      </w:r>
      <w:r>
        <w:rPr>
          <w:sz w:val="20"/>
          <w:szCs w:val="20"/>
        </w:rPr>
        <w:t>ения отходов (</w:t>
      </w:r>
      <w:proofErr w:type="spellStart"/>
      <w:r>
        <w:rPr>
          <w:sz w:val="20"/>
          <w:szCs w:val="20"/>
        </w:rPr>
        <w:t>диспоузеров</w:t>
      </w:r>
      <w:proofErr w:type="spellEnd"/>
      <w:r>
        <w:rPr>
          <w:sz w:val="20"/>
          <w:szCs w:val="20"/>
        </w:rPr>
        <w:t>)</w:t>
      </w:r>
      <w:r w:rsidRPr="00F261A6">
        <w:rPr>
          <w:sz w:val="20"/>
          <w:szCs w:val="20"/>
        </w:rPr>
        <w:t>);</w:t>
      </w:r>
    </w:p>
    <w:p w:rsidR="00F261A6" w:rsidRPr="00F261A6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F261A6">
        <w:rPr>
          <w:sz w:val="20"/>
          <w:szCs w:val="20"/>
        </w:rPr>
        <w:t xml:space="preserve"> бросать в унитазы тряпки, газеты, предметы личной гигиены (кроме туалетной бумаги), кости, стекло, металлические и деревянные предметы;</w:t>
      </w:r>
    </w:p>
    <w:p w:rsidR="00F261A6" w:rsidRPr="00F261A6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Pr="00F261A6">
        <w:rPr>
          <w:sz w:val="20"/>
          <w:szCs w:val="20"/>
        </w:rPr>
        <w:t xml:space="preserve"> осуществлять сброс в систему канализации строительн</w:t>
      </w:r>
      <w:r>
        <w:rPr>
          <w:sz w:val="20"/>
          <w:szCs w:val="20"/>
        </w:rPr>
        <w:t>ого</w:t>
      </w:r>
      <w:r w:rsidRPr="00F261A6">
        <w:rPr>
          <w:sz w:val="20"/>
          <w:szCs w:val="20"/>
        </w:rPr>
        <w:t xml:space="preserve"> мусор</w:t>
      </w:r>
      <w:r>
        <w:rPr>
          <w:sz w:val="20"/>
          <w:szCs w:val="20"/>
        </w:rPr>
        <w:t>а</w:t>
      </w:r>
      <w:r w:rsidRPr="00F261A6">
        <w:rPr>
          <w:sz w:val="20"/>
          <w:szCs w:val="20"/>
        </w:rPr>
        <w:t>, пес</w:t>
      </w:r>
      <w:r>
        <w:rPr>
          <w:sz w:val="20"/>
          <w:szCs w:val="20"/>
        </w:rPr>
        <w:t>ка</w:t>
      </w:r>
      <w:r w:rsidRPr="00F261A6">
        <w:rPr>
          <w:sz w:val="20"/>
          <w:szCs w:val="20"/>
        </w:rPr>
        <w:t>, сухи</w:t>
      </w:r>
      <w:r>
        <w:rPr>
          <w:sz w:val="20"/>
          <w:szCs w:val="20"/>
        </w:rPr>
        <w:t>х и разведенных</w:t>
      </w:r>
      <w:r w:rsidRPr="00F261A6">
        <w:rPr>
          <w:sz w:val="20"/>
          <w:szCs w:val="20"/>
        </w:rPr>
        <w:t xml:space="preserve"> строительны</w:t>
      </w:r>
      <w:r>
        <w:rPr>
          <w:sz w:val="20"/>
          <w:szCs w:val="20"/>
        </w:rPr>
        <w:t>х</w:t>
      </w:r>
      <w:r w:rsidRPr="00F261A6">
        <w:rPr>
          <w:sz w:val="20"/>
          <w:szCs w:val="20"/>
        </w:rPr>
        <w:t xml:space="preserve"> смес</w:t>
      </w:r>
      <w:r>
        <w:rPr>
          <w:sz w:val="20"/>
          <w:szCs w:val="20"/>
        </w:rPr>
        <w:t>ей</w:t>
      </w:r>
      <w:r w:rsidRPr="00F261A6">
        <w:rPr>
          <w:sz w:val="20"/>
          <w:szCs w:val="20"/>
        </w:rPr>
        <w:t xml:space="preserve"> и их остатк</w:t>
      </w:r>
      <w:r>
        <w:rPr>
          <w:sz w:val="20"/>
          <w:szCs w:val="20"/>
        </w:rPr>
        <w:t>ов</w:t>
      </w:r>
      <w:r w:rsidRPr="00F261A6">
        <w:rPr>
          <w:sz w:val="20"/>
          <w:szCs w:val="20"/>
        </w:rPr>
        <w:t xml:space="preserve">, </w:t>
      </w:r>
    </w:p>
    <w:p w:rsidR="00F261A6" w:rsidRPr="00F261A6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 w:rsidRPr="00F261A6">
        <w:rPr>
          <w:sz w:val="20"/>
          <w:szCs w:val="20"/>
        </w:rPr>
        <w:t xml:space="preserve"> выливать в унитазы, раковины и умывальники легковоспламеняющиеся жидкости и кислоты;</w:t>
      </w:r>
    </w:p>
    <w:p w:rsidR="00270A99" w:rsidRPr="00A00745" w:rsidRDefault="00F261A6" w:rsidP="00F261A6">
      <w:p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F261A6">
        <w:rPr>
          <w:sz w:val="20"/>
          <w:szCs w:val="20"/>
        </w:rPr>
        <w:t xml:space="preserve"> пользоваться раковинами, умывальниками, унитазами, посудомоечными и стиральными машинами в случае засора в канализационной сети, т.е. запрещается производить любой слив воды в канализацию до устранения засора;</w:t>
      </w: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270A99" w:rsidRPr="00A00745" w:rsidRDefault="00270A99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46E0F" w:rsidRPr="00A00745" w:rsidRDefault="00346E0F" w:rsidP="004C61A2">
      <w:pPr>
        <w:suppressAutoHyphens/>
        <w:rPr>
          <w:sz w:val="20"/>
          <w:szCs w:val="20"/>
        </w:rPr>
      </w:pPr>
      <w:r w:rsidRPr="00A00745">
        <w:rPr>
          <w:sz w:val="20"/>
          <w:szCs w:val="20"/>
        </w:rPr>
        <w:br w:type="page"/>
      </w:r>
    </w:p>
    <w:p w:rsidR="00346E0F" w:rsidRPr="00A00745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lastRenderedPageBreak/>
        <w:t xml:space="preserve">Приложение № </w:t>
      </w:r>
      <w:r w:rsidR="00F261A6">
        <w:rPr>
          <w:b/>
          <w:bCs/>
          <w:sz w:val="20"/>
          <w:szCs w:val="20"/>
        </w:rPr>
        <w:t>6</w:t>
      </w:r>
    </w:p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346E0F" w:rsidRPr="000B596C" w:rsidRDefault="00346E0F" w:rsidP="004C61A2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>Требования к установке приборов учета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В соответствии с требованиями статьей 157 Жилищного кодекса РФ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в установленном законодательном порядке.</w:t>
      </w:r>
    </w:p>
    <w:p w:rsidR="00531E79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Установка приборов учета коммунальных услуг (общедомовых и индивидуальных) в многоквартирных жилых домах производится за счет средств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каждого конкретного дома. Наниматель жилого помещения по договору найма вправе устанавливать индивидуальный прибор учета за свой счет.</w:t>
      </w:r>
    </w:p>
    <w:p w:rsidR="00531E79" w:rsidRPr="00A00745" w:rsidRDefault="00531E79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>При установке приборов учета используются следующие определения: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b/>
          <w:bCs/>
          <w:sz w:val="20"/>
          <w:szCs w:val="20"/>
        </w:rPr>
        <w:t>Индивидуальный прибор учета</w:t>
      </w:r>
      <w:r w:rsidRPr="00A00745">
        <w:rPr>
          <w:sz w:val="20"/>
          <w:szCs w:val="20"/>
        </w:rPr>
        <w:t xml:space="preserve"> –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одном жилом или нежилом помещении в многоквартирном доме (за исключением жилого помещения в коммунальной квартире), в жилом доме (части жилого дома) или домовладении.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b/>
          <w:bCs/>
          <w:sz w:val="20"/>
          <w:szCs w:val="20"/>
        </w:rPr>
        <w:t>Общедомовой прибор учета</w:t>
      </w:r>
      <w:r w:rsidRPr="00A00745">
        <w:rPr>
          <w:sz w:val="20"/>
          <w:szCs w:val="20"/>
        </w:rPr>
        <w:t xml:space="preserve"> –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дом.</w:t>
      </w:r>
    </w:p>
    <w:p w:rsidR="00346E0F" w:rsidRPr="00A00745" w:rsidRDefault="005B2D5D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</w:t>
      </w:r>
      <w:r w:rsidR="00346E0F" w:rsidRPr="00A00745">
        <w:rPr>
          <w:sz w:val="20"/>
          <w:szCs w:val="20"/>
        </w:rPr>
        <w:t xml:space="preserve">и в многоквартирном доме и наниматели жилых помещений </w:t>
      </w:r>
      <w:r w:rsidR="00917B5A">
        <w:rPr>
          <w:sz w:val="20"/>
          <w:szCs w:val="20"/>
        </w:rPr>
        <w:t>исполняют</w:t>
      </w:r>
      <w:r w:rsidR="00346E0F" w:rsidRPr="00A00745">
        <w:rPr>
          <w:sz w:val="20"/>
          <w:szCs w:val="20"/>
        </w:rPr>
        <w:t xml:space="preserve"> </w:t>
      </w:r>
      <w:proofErr w:type="gramStart"/>
      <w:r w:rsidR="00346E0F" w:rsidRPr="00A00745">
        <w:rPr>
          <w:sz w:val="20"/>
          <w:szCs w:val="20"/>
        </w:rPr>
        <w:t>обязательства</w:t>
      </w:r>
      <w:proofErr w:type="gramEnd"/>
      <w:r w:rsidR="00346E0F" w:rsidRPr="00A00745">
        <w:rPr>
          <w:sz w:val="20"/>
          <w:szCs w:val="20"/>
        </w:rPr>
        <w:t xml:space="preserve"> по оплате коммунальных услуг исходя из показаний общедомового прибора учета.</w:t>
      </w:r>
    </w:p>
    <w:p w:rsidR="00531E79" w:rsidRPr="0097656B" w:rsidRDefault="00531E79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Размер платы за коммунальную услугу по водоснабжению определяется исходя из показаний индивидуальных приборов учета холодного и горячего водоснабжения. </w:t>
      </w:r>
      <w:r w:rsidR="0097656B" w:rsidRPr="0097656B">
        <w:rPr>
          <w:sz w:val="20"/>
          <w:szCs w:val="20"/>
        </w:rPr>
        <w:t>Индивидуальные п</w:t>
      </w:r>
      <w:r w:rsidR="00E75717" w:rsidRPr="00E75717">
        <w:rPr>
          <w:sz w:val="20"/>
          <w:szCs w:val="20"/>
        </w:rPr>
        <w:t xml:space="preserve">риборы учета холодного и горячего водоснабжения должны быть введены в </w:t>
      </w:r>
      <w:r w:rsidR="0097656B" w:rsidRPr="0097656B">
        <w:rPr>
          <w:sz w:val="20"/>
          <w:szCs w:val="20"/>
        </w:rPr>
        <w:t xml:space="preserve">первоначальную </w:t>
      </w:r>
      <w:r w:rsidR="00E75717" w:rsidRPr="00E75717">
        <w:rPr>
          <w:sz w:val="20"/>
          <w:szCs w:val="20"/>
        </w:rPr>
        <w:t xml:space="preserve">эксплуатацию одновременно. </w:t>
      </w:r>
      <w:r w:rsidR="0097656B" w:rsidRPr="0097656B">
        <w:rPr>
          <w:sz w:val="20"/>
          <w:szCs w:val="20"/>
        </w:rPr>
        <w:t>Первоначальный в</w:t>
      </w:r>
      <w:r w:rsidRPr="00A00745">
        <w:rPr>
          <w:sz w:val="20"/>
          <w:szCs w:val="20"/>
        </w:rPr>
        <w:t xml:space="preserve">вод в эксплуатацию </w:t>
      </w:r>
      <w:r w:rsidR="0097656B" w:rsidRPr="0097656B">
        <w:rPr>
          <w:sz w:val="20"/>
          <w:szCs w:val="20"/>
        </w:rPr>
        <w:t xml:space="preserve">индивидуальных </w:t>
      </w:r>
      <w:r w:rsidRPr="00A00745">
        <w:rPr>
          <w:sz w:val="20"/>
          <w:szCs w:val="20"/>
        </w:rPr>
        <w:t>приборов учета только холодного или только горячего водоснабжения не допускается.</w:t>
      </w:r>
      <w:r w:rsidR="0097656B">
        <w:rPr>
          <w:sz w:val="20"/>
          <w:szCs w:val="20"/>
        </w:rPr>
        <w:t xml:space="preserve"> </w:t>
      </w:r>
      <w:r w:rsidR="0097656B" w:rsidRPr="0097656B">
        <w:rPr>
          <w:sz w:val="20"/>
          <w:szCs w:val="20"/>
        </w:rPr>
        <w:t>Вывод из эксплуатации хотя бы одного индивидуального прибора учета, не предусматривающий его замену или поверку, влечет за собой вывод из эксплуатации остальных индивидуальных приборов учета.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Для учета коммунальных ресурсов должны использоваться приборы учета, разрешенные органами Госстандарта РФ для коммерческих расчетов, а для учета тепловой энергии и теплоносителя приборы учета должны иметь свидетельство </w:t>
      </w:r>
      <w:proofErr w:type="spellStart"/>
      <w:r w:rsidRPr="00A00745">
        <w:rPr>
          <w:sz w:val="20"/>
          <w:szCs w:val="20"/>
        </w:rPr>
        <w:t>Госэнергонадзора</w:t>
      </w:r>
      <w:proofErr w:type="spellEnd"/>
      <w:r w:rsidRPr="00A00745">
        <w:rPr>
          <w:sz w:val="20"/>
          <w:szCs w:val="20"/>
        </w:rPr>
        <w:t xml:space="preserve"> РФ о соответствии их требованиям Правил учета тепловой энергии и теплоносителя.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Прибор учета может быть признан коммерческим при соблюдении следующих условий: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прибор учета внесен в Государственный реестр РФ;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прибор учета имеет клеймо, подтверждающее, что срок его очередной поверки не истек;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погрешность прибора учета должна обеспечивать выполнение измерений в соответствии с установленными нормами точности;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область применения прибора учета, указанная в заводском паспорте, должна соответствовать реальным условиям применения, т.е. прибор учета, предназначенный согласно паспорту для измерения количества холодной воды или других жидкостей и газов, не может применяться для измерения количества горячей воды.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доверительный диапазон измерения прибора учета, указанный в паспорте прибора (максимальный и минимальный расход жидкости или газа), соответствует режимам работы, указанным в договорах с поставщиками коммунальных услуг.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Для установки общедомового прибора учета необходимо решение общего собрания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 xml:space="preserve">ов, принятое большинством голосов, которое представляется в Управляющую организацию. В решении общего собрания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должен быть определен порядок и источник финансирования работ по установке общедомового прибора учета.</w:t>
      </w:r>
    </w:p>
    <w:p w:rsidR="008E0F81" w:rsidRPr="00A00745" w:rsidRDefault="008E0F81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По результатам обследования инженерных сетей многоквартирного дома поставщик услуг выдает технические условия для организации узла коммерческого учета с указанием типов и марок приборов, которые могут быть установлены и признаны коммерческими для расчетов за по</w:t>
      </w:r>
      <w:r w:rsidR="00C9296B">
        <w:rPr>
          <w:sz w:val="20"/>
          <w:szCs w:val="20"/>
        </w:rPr>
        <w:t>ставляемые коммунальные ресурсы</w:t>
      </w:r>
      <w:r w:rsidRPr="00A00745">
        <w:rPr>
          <w:sz w:val="20"/>
          <w:szCs w:val="20"/>
        </w:rPr>
        <w:t>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После выполнения работ по установке прибора учета Управляющая организация в присутствии представителей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провод</w:t>
      </w:r>
      <w:r w:rsidR="00C9296B" w:rsidRPr="00C9296B">
        <w:rPr>
          <w:sz w:val="20"/>
          <w:szCs w:val="20"/>
        </w:rPr>
        <w:t>и</w:t>
      </w:r>
      <w:r w:rsidRPr="00A00745">
        <w:rPr>
          <w:sz w:val="20"/>
          <w:szCs w:val="20"/>
        </w:rPr>
        <w:t xml:space="preserve">т техническое освидетельствование узла учета с составлением акта допуска его к эксплуатации. Форма акта должна соответствовать требованиям отраслевых правил. Акт составляется в 2-х экземплярах, один из которых остается у представителей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ов, другой – у Управляющей организации.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На основании акта Управляющая организация вносит необходимые изменения в договор поставки коммунальных услуг.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Эксплуатация общедомовых приборов осуществляется Управляющей организацией за счет средств на содержание и текущий ремонт общего имущества многоквартирного жилого дома;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Эксплуатация общих (квартирных) или индивидуальных приборов учета осуществляется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ом или нанимателем жилого помещения за счет собственных средств.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lastRenderedPageBreak/>
        <w:t xml:space="preserve">При эксплуатации приборов учета Управляющая организация,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и, наниматели жилых помещений обязаны: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-обеспечить сохранность и целостность комплектов приборов учета и пломб на них;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немедленно сообщать Управляющей организации обо всех неисправностях и нарушениях в работе приборов учета, а также о срыве или нарушении целостности пломб;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обеспечить предста</w:t>
      </w:r>
      <w:r w:rsidR="00C9296B">
        <w:rPr>
          <w:sz w:val="20"/>
          <w:szCs w:val="20"/>
        </w:rPr>
        <w:t>вителям Управляющей организации</w:t>
      </w:r>
      <w:r w:rsidRPr="00A00745">
        <w:rPr>
          <w:sz w:val="20"/>
          <w:szCs w:val="20"/>
        </w:rPr>
        <w:t xml:space="preserve"> доступ к прибору учета для осуществления </w:t>
      </w:r>
      <w:proofErr w:type="gramStart"/>
      <w:r w:rsidRPr="00A00745">
        <w:rPr>
          <w:sz w:val="20"/>
          <w:szCs w:val="20"/>
        </w:rPr>
        <w:t>контроля за</w:t>
      </w:r>
      <w:proofErr w:type="gramEnd"/>
      <w:r w:rsidRPr="00A00745">
        <w:rPr>
          <w:sz w:val="20"/>
          <w:szCs w:val="20"/>
        </w:rPr>
        <w:t xml:space="preserve"> техническим состоянием прибора учета и правильности снятия показаний прибора учета;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обеспечить государственную и ведомственную поверки и плановые работы по обслуживанию приборов учета.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Поверка приборов учета осуществляется лицом, имеющим соответствующую лицензию на техническое обслуживание, ремонт и поверку данного прибора учета. Эксплуатация приборов учета, не прошедших поверку, запрещается.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После установки узла учета расчеты по коммунальным услугам осуществляются на основании показаний прибора учета за расчетный период по ценам и тарифам, утвержденным в соответствии с действующим законодательством на каждый вид услуг.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Снятие показаний приборов учета должно производиться не реже одного раза в месяц.</w:t>
      </w:r>
    </w:p>
    <w:p w:rsidR="00346E0F" w:rsidRPr="00A00745" w:rsidRDefault="00346E0F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Контрольные проверки правильности снятия показаний общедомового прибора учета производятся Управляющей организацией в присутствии представителей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 xml:space="preserve">ов. Контрольные проверки правильности снятия показаний общего (квартирного) или индивидуального прибора учета производятся Управляющей организацией и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 xml:space="preserve">ом или нанимателем жилого помещения. О дне контрольной </w:t>
      </w:r>
      <w:proofErr w:type="gramStart"/>
      <w:r w:rsidRPr="00A00745">
        <w:rPr>
          <w:sz w:val="20"/>
          <w:szCs w:val="20"/>
        </w:rPr>
        <w:t>проверки правильности снятия показаний приборов учета</w:t>
      </w:r>
      <w:proofErr w:type="gramEnd"/>
      <w:r w:rsidRPr="00A00745">
        <w:rPr>
          <w:sz w:val="20"/>
          <w:szCs w:val="20"/>
        </w:rPr>
        <w:t xml:space="preserve">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, наниматель жилого помещения должен быть уведомлен заранее.</w:t>
      </w:r>
    </w:p>
    <w:p w:rsidR="0039795A" w:rsidRDefault="0039795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9795A" w:rsidRPr="00A00745" w:rsidRDefault="0039795A" w:rsidP="0039795A">
      <w:pPr>
        <w:pStyle w:val="a3"/>
        <w:tabs>
          <w:tab w:val="left" w:pos="0"/>
        </w:tabs>
        <w:suppressAutoHyphens/>
        <w:rPr>
          <w:rFonts w:ascii="Times New Roman" w:hAnsi="Times New Roman" w:cs="Times New Roman"/>
        </w:rPr>
      </w:pPr>
      <w:r w:rsidRPr="00A00745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 w:rsidR="00F261A6">
        <w:rPr>
          <w:rFonts w:ascii="Times New Roman" w:hAnsi="Times New Roman" w:cs="Times New Roman"/>
          <w:b/>
          <w:bCs/>
        </w:rPr>
        <w:t>7</w:t>
      </w:r>
    </w:p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39795A" w:rsidRPr="00A00745" w:rsidRDefault="0039795A" w:rsidP="0039795A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</w:p>
    <w:p w:rsidR="0039795A" w:rsidRPr="00A00745" w:rsidRDefault="0039795A" w:rsidP="0039795A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  <w:r w:rsidRPr="00A00745">
        <w:rPr>
          <w:rFonts w:ascii="Times New Roman" w:hAnsi="Times New Roman" w:cs="Times New Roman"/>
          <w:b/>
          <w:bCs/>
        </w:rPr>
        <w:t>Перечень услуг (работ) по управлению.</w:t>
      </w:r>
    </w:p>
    <w:p w:rsidR="0039795A" w:rsidRPr="00A00745" w:rsidRDefault="0039795A" w:rsidP="0039795A">
      <w:pPr>
        <w:pStyle w:val="a3"/>
        <w:tabs>
          <w:tab w:val="left" w:pos="0"/>
        </w:tabs>
        <w:suppressAutoHyphens/>
        <w:rPr>
          <w:rFonts w:ascii="Times New Roman" w:hAnsi="Times New Roman" w:cs="Times New Roman"/>
          <w:b/>
          <w:bCs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Сбор, обновление и хранение информации о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 xml:space="preserve">ах и нанимателях помещений в многоквартирном доме, а также о лицах, использующих общее имущество в многоквартирном доме на основании договоров, с учетом требований законодательства </w:t>
      </w:r>
      <w:r w:rsidR="00D27A20">
        <w:rPr>
          <w:sz w:val="20"/>
          <w:szCs w:val="20"/>
        </w:rPr>
        <w:t>РФ</w:t>
      </w:r>
      <w:r w:rsidRPr="00A00745">
        <w:rPr>
          <w:sz w:val="20"/>
          <w:szCs w:val="20"/>
        </w:rPr>
        <w:t xml:space="preserve"> о защите персональных данных;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Default="00790165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Ведение, п</w:t>
      </w:r>
      <w:r w:rsidR="0039795A" w:rsidRPr="00A00745">
        <w:rPr>
          <w:sz w:val="20"/>
          <w:szCs w:val="20"/>
        </w:rPr>
        <w:t>рием, хранение и передача технической документации на многоквартирный дом и иных связанных с управлением таким домом документов, а также их актуализация;</w:t>
      </w:r>
    </w:p>
    <w:p w:rsidR="005440BB" w:rsidRPr="00D27A20" w:rsidRDefault="005440BB" w:rsidP="005440BB">
      <w:pPr>
        <w:pStyle w:val="ad"/>
        <w:ind w:left="709"/>
        <w:jc w:val="both"/>
        <w:rPr>
          <w:sz w:val="16"/>
          <w:szCs w:val="20"/>
        </w:rPr>
      </w:pPr>
    </w:p>
    <w:p w:rsidR="00790165" w:rsidRDefault="00790165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Ведение и хранение</w:t>
      </w:r>
      <w:r w:rsidRPr="00790165">
        <w:rPr>
          <w:sz w:val="20"/>
          <w:szCs w:val="20"/>
        </w:rPr>
        <w:t xml:space="preserve"> бухгалтерск</w:t>
      </w:r>
      <w:r>
        <w:rPr>
          <w:sz w:val="20"/>
          <w:szCs w:val="20"/>
        </w:rPr>
        <w:t>ой</w:t>
      </w:r>
      <w:r w:rsidRPr="00790165">
        <w:rPr>
          <w:sz w:val="20"/>
          <w:szCs w:val="20"/>
        </w:rPr>
        <w:t>, статистическ</w:t>
      </w:r>
      <w:r>
        <w:rPr>
          <w:sz w:val="20"/>
          <w:szCs w:val="20"/>
        </w:rPr>
        <w:t>ой</w:t>
      </w:r>
      <w:r w:rsidRPr="00790165">
        <w:rPr>
          <w:sz w:val="20"/>
          <w:szCs w:val="20"/>
        </w:rPr>
        <w:t>, хозяйственно-финансов</w:t>
      </w:r>
      <w:r>
        <w:rPr>
          <w:sz w:val="20"/>
          <w:szCs w:val="20"/>
        </w:rPr>
        <w:t>ой документации</w:t>
      </w:r>
      <w:r w:rsidRPr="00790165">
        <w:rPr>
          <w:sz w:val="20"/>
          <w:szCs w:val="20"/>
        </w:rPr>
        <w:t xml:space="preserve"> и расчет</w:t>
      </w:r>
      <w:r>
        <w:rPr>
          <w:sz w:val="20"/>
          <w:szCs w:val="20"/>
        </w:rPr>
        <w:t>ов</w:t>
      </w:r>
      <w:r w:rsidRPr="00790165">
        <w:rPr>
          <w:sz w:val="20"/>
          <w:szCs w:val="20"/>
        </w:rPr>
        <w:t>, связанны</w:t>
      </w:r>
      <w:r>
        <w:rPr>
          <w:sz w:val="20"/>
          <w:szCs w:val="20"/>
        </w:rPr>
        <w:t>х</w:t>
      </w:r>
      <w:r w:rsidRPr="00790165">
        <w:rPr>
          <w:sz w:val="20"/>
          <w:szCs w:val="20"/>
        </w:rPr>
        <w:t xml:space="preserve"> с исполнением договора.</w:t>
      </w:r>
    </w:p>
    <w:p w:rsidR="00790165" w:rsidRPr="00D27A20" w:rsidRDefault="00790165" w:rsidP="00790165">
      <w:pPr>
        <w:pStyle w:val="ad"/>
        <w:ind w:left="709"/>
        <w:jc w:val="both"/>
        <w:rPr>
          <w:sz w:val="16"/>
          <w:szCs w:val="20"/>
        </w:rPr>
      </w:pPr>
    </w:p>
    <w:p w:rsidR="005440BB" w:rsidRPr="00A00745" w:rsidRDefault="005440BB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5440BB">
        <w:rPr>
          <w:sz w:val="20"/>
          <w:szCs w:val="20"/>
        </w:rPr>
        <w:t>Организ</w:t>
      </w:r>
      <w:r>
        <w:rPr>
          <w:sz w:val="20"/>
          <w:szCs w:val="20"/>
        </w:rPr>
        <w:t>ация</w:t>
      </w:r>
      <w:r w:rsidRPr="005440BB">
        <w:rPr>
          <w:sz w:val="20"/>
          <w:szCs w:val="20"/>
        </w:rPr>
        <w:t xml:space="preserve"> круглосуточно</w:t>
      </w:r>
      <w:r>
        <w:rPr>
          <w:sz w:val="20"/>
          <w:szCs w:val="20"/>
        </w:rPr>
        <w:t>го</w:t>
      </w:r>
      <w:r w:rsidRPr="005440BB">
        <w:rPr>
          <w:sz w:val="20"/>
          <w:szCs w:val="20"/>
        </w:rPr>
        <w:t xml:space="preserve"> аварийно-диспетчерское обслуживание </w:t>
      </w:r>
      <w:r>
        <w:rPr>
          <w:sz w:val="20"/>
          <w:szCs w:val="20"/>
        </w:rPr>
        <w:t>м</w:t>
      </w:r>
      <w:r w:rsidRPr="005440BB">
        <w:rPr>
          <w:sz w:val="20"/>
          <w:szCs w:val="20"/>
        </w:rPr>
        <w:t>ногоквартирного дома, устран</w:t>
      </w:r>
      <w:r>
        <w:rPr>
          <w:sz w:val="20"/>
          <w:szCs w:val="20"/>
        </w:rPr>
        <w:t>ения</w:t>
      </w:r>
      <w:r w:rsidRPr="005440BB">
        <w:rPr>
          <w:sz w:val="20"/>
          <w:szCs w:val="20"/>
        </w:rPr>
        <w:t xml:space="preserve"> авари</w:t>
      </w:r>
      <w:r w:rsidR="00775D64">
        <w:rPr>
          <w:sz w:val="20"/>
          <w:szCs w:val="20"/>
        </w:rPr>
        <w:t>й</w:t>
      </w:r>
      <w:r w:rsidRPr="005440BB">
        <w:rPr>
          <w:sz w:val="20"/>
          <w:szCs w:val="20"/>
        </w:rPr>
        <w:t>, а также выполн</w:t>
      </w:r>
      <w:r>
        <w:rPr>
          <w:sz w:val="20"/>
          <w:szCs w:val="20"/>
        </w:rPr>
        <w:t>ения</w:t>
      </w:r>
      <w:r w:rsidRPr="005440BB">
        <w:rPr>
          <w:sz w:val="20"/>
          <w:szCs w:val="20"/>
        </w:rPr>
        <w:t xml:space="preserve"> заяв</w:t>
      </w:r>
      <w:r>
        <w:rPr>
          <w:sz w:val="20"/>
          <w:szCs w:val="20"/>
        </w:rPr>
        <w:t>ок</w:t>
      </w:r>
      <w:r w:rsidRPr="005440BB">
        <w:rPr>
          <w:sz w:val="20"/>
          <w:szCs w:val="20"/>
        </w:rPr>
        <w:t xml:space="preserve"> </w:t>
      </w:r>
      <w:r w:rsidR="005B2D5D">
        <w:rPr>
          <w:sz w:val="20"/>
          <w:szCs w:val="20"/>
        </w:rPr>
        <w:t>Собственник</w:t>
      </w:r>
      <w:r>
        <w:rPr>
          <w:sz w:val="20"/>
          <w:szCs w:val="20"/>
        </w:rPr>
        <w:t>ов</w:t>
      </w:r>
      <w:r w:rsidRPr="005440BB">
        <w:rPr>
          <w:sz w:val="20"/>
          <w:szCs w:val="20"/>
        </w:rPr>
        <w:t xml:space="preserve"> либо иных лиц, являющихся пользователями принадлежащих </w:t>
      </w:r>
      <w:r w:rsidR="005B2D5D">
        <w:rPr>
          <w:sz w:val="20"/>
          <w:szCs w:val="20"/>
        </w:rPr>
        <w:t>Собственник</w:t>
      </w:r>
      <w:r>
        <w:rPr>
          <w:sz w:val="20"/>
          <w:szCs w:val="20"/>
        </w:rPr>
        <w:t>ам п</w:t>
      </w:r>
      <w:r w:rsidRPr="005440BB">
        <w:rPr>
          <w:sz w:val="20"/>
          <w:szCs w:val="20"/>
        </w:rPr>
        <w:t>омещений</w:t>
      </w:r>
      <w:r w:rsidR="00775D64">
        <w:rPr>
          <w:sz w:val="20"/>
          <w:szCs w:val="20"/>
        </w:rPr>
        <w:t>,</w:t>
      </w:r>
      <w:r w:rsidRPr="005440BB">
        <w:rPr>
          <w:sz w:val="20"/>
          <w:szCs w:val="20"/>
        </w:rPr>
        <w:t xml:space="preserve"> по содержанию и ремонту </w:t>
      </w:r>
      <w:r>
        <w:rPr>
          <w:sz w:val="20"/>
          <w:szCs w:val="20"/>
        </w:rPr>
        <w:t>о</w:t>
      </w:r>
      <w:r w:rsidRPr="005440BB">
        <w:rPr>
          <w:sz w:val="20"/>
          <w:szCs w:val="20"/>
        </w:rPr>
        <w:t>бщего имущества многоквартирного дома, в установленные действующим законодательством и настоящим Договором сроки.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Организация проведения </w:t>
      </w:r>
      <w:r w:rsidR="00790165">
        <w:rPr>
          <w:sz w:val="20"/>
          <w:szCs w:val="20"/>
        </w:rPr>
        <w:t xml:space="preserve">технических </w:t>
      </w:r>
      <w:r w:rsidRPr="00A00745">
        <w:rPr>
          <w:sz w:val="20"/>
          <w:szCs w:val="20"/>
        </w:rPr>
        <w:t>осмотров общего имущества многоквартирного дома;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Подготовка предложений по вопросам содержания и ремонта общего имущества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доме, в том числе:</w:t>
      </w:r>
    </w:p>
    <w:p w:rsidR="0039795A" w:rsidRDefault="0039795A" w:rsidP="00790165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разработка перечня услуг и работ по содержанию общего имущества в многоквартирном доме;</w:t>
      </w:r>
    </w:p>
    <w:p w:rsidR="007E5426" w:rsidRPr="007E5426" w:rsidRDefault="007E5426" w:rsidP="00790165">
      <w:pPr>
        <w:pStyle w:val="ad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E5426">
        <w:rPr>
          <w:sz w:val="20"/>
          <w:szCs w:val="20"/>
        </w:rPr>
        <w:t>разраб</w:t>
      </w:r>
      <w:r w:rsidR="00790165">
        <w:rPr>
          <w:sz w:val="20"/>
          <w:szCs w:val="20"/>
        </w:rPr>
        <w:t>отка</w:t>
      </w:r>
      <w:r w:rsidRPr="007E5426">
        <w:rPr>
          <w:sz w:val="20"/>
          <w:szCs w:val="20"/>
        </w:rPr>
        <w:t xml:space="preserve"> и представл</w:t>
      </w:r>
      <w:r w:rsidR="00790165">
        <w:rPr>
          <w:sz w:val="20"/>
          <w:szCs w:val="20"/>
        </w:rPr>
        <w:t>ение Собственникам предложений</w:t>
      </w:r>
      <w:r w:rsidRPr="007E5426">
        <w:rPr>
          <w:sz w:val="20"/>
          <w:szCs w:val="20"/>
        </w:rPr>
        <w:t xml:space="preserve"> о проведении текущего и капитального (при необходимости) ремонтов </w:t>
      </w:r>
      <w:r w:rsidR="00790165">
        <w:rPr>
          <w:sz w:val="20"/>
          <w:szCs w:val="20"/>
        </w:rPr>
        <w:t xml:space="preserve">общего имущества </w:t>
      </w:r>
      <w:r w:rsidRPr="007E5426">
        <w:rPr>
          <w:sz w:val="20"/>
          <w:szCs w:val="20"/>
        </w:rPr>
        <w:t>многоквартирного дома в пределах средств, имеющихся на лицевом счете дома:</w:t>
      </w:r>
    </w:p>
    <w:p w:rsidR="007E5426" w:rsidRPr="007E5426" w:rsidRDefault="007E5426" w:rsidP="00790165">
      <w:pPr>
        <w:ind w:left="567" w:firstLine="709"/>
        <w:jc w:val="both"/>
        <w:rPr>
          <w:sz w:val="20"/>
          <w:szCs w:val="20"/>
        </w:rPr>
      </w:pPr>
      <w:r w:rsidRPr="007E5426">
        <w:rPr>
          <w:sz w:val="20"/>
          <w:szCs w:val="20"/>
        </w:rPr>
        <w:t>•</w:t>
      </w:r>
      <w:r w:rsidRPr="007E5426">
        <w:rPr>
          <w:sz w:val="20"/>
          <w:szCs w:val="20"/>
        </w:rPr>
        <w:tab/>
        <w:t>перечень, сроки их проведения,</w:t>
      </w:r>
    </w:p>
    <w:p w:rsidR="007E5426" w:rsidRPr="00A00745" w:rsidRDefault="007E5426" w:rsidP="00790165">
      <w:pPr>
        <w:pStyle w:val="ad"/>
        <w:ind w:left="567" w:firstLine="709"/>
        <w:jc w:val="both"/>
        <w:rPr>
          <w:sz w:val="20"/>
          <w:szCs w:val="20"/>
        </w:rPr>
      </w:pPr>
      <w:r w:rsidRPr="007E5426">
        <w:rPr>
          <w:sz w:val="20"/>
          <w:szCs w:val="20"/>
        </w:rPr>
        <w:t>•</w:t>
      </w:r>
      <w:r w:rsidRPr="007E5426">
        <w:rPr>
          <w:sz w:val="20"/>
          <w:szCs w:val="20"/>
        </w:rPr>
        <w:tab/>
        <w:t>сметы на проведение работ;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расчет и обоснование финансовых потребностей, необходимых для оказания услуг и выполнения работ по ремонту и содержанию общего имущества;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подготовка предложений по вопросам проведения капитального ремонта (реконструкции) многоквартирного дома, а также повышения его </w:t>
      </w:r>
      <w:proofErr w:type="spellStart"/>
      <w:r w:rsidRPr="00A00745">
        <w:rPr>
          <w:sz w:val="20"/>
          <w:szCs w:val="20"/>
        </w:rPr>
        <w:t>энергоэффективности</w:t>
      </w:r>
      <w:proofErr w:type="spellEnd"/>
      <w:r w:rsidRPr="00A00745">
        <w:rPr>
          <w:sz w:val="20"/>
          <w:szCs w:val="20"/>
        </w:rPr>
        <w:t>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подготовка предложений о передаче объектов общего имущества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 в пользование иным лицам на возмездной основе;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обеспечение ознакомления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 с проектами подготовленных документов по вопросам содержания и ремонта общего имущества и пользования этим имуществом, а также организация предварительного обсуждения этих проектов;</w:t>
      </w:r>
    </w:p>
    <w:p w:rsidR="0039795A" w:rsidRPr="00D27A20" w:rsidRDefault="0039795A" w:rsidP="0039795A">
      <w:pPr>
        <w:ind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определение способа оказания услуг и выполнения работ;</w:t>
      </w:r>
    </w:p>
    <w:p w:rsidR="0039795A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выбор исполнителей </w:t>
      </w:r>
      <w:r w:rsidR="007E5426" w:rsidRPr="007E5426">
        <w:rPr>
          <w:sz w:val="20"/>
          <w:szCs w:val="20"/>
        </w:rPr>
        <w:t>для выполнения работ и оказания услуг</w:t>
      </w:r>
      <w:r w:rsidRPr="00A00745">
        <w:rPr>
          <w:sz w:val="20"/>
          <w:szCs w:val="20"/>
        </w:rPr>
        <w:t xml:space="preserve"> по содержанию и ремонту общего имущества в многоквартирном доме</w:t>
      </w:r>
      <w:r w:rsidR="007E5426">
        <w:rPr>
          <w:sz w:val="20"/>
          <w:szCs w:val="20"/>
        </w:rPr>
        <w:t>, либо обеспечение</w:t>
      </w:r>
      <w:r w:rsidR="007E5426" w:rsidRPr="007E5426">
        <w:rPr>
          <w:sz w:val="20"/>
          <w:szCs w:val="20"/>
        </w:rPr>
        <w:t xml:space="preserve"> выполнени</w:t>
      </w:r>
      <w:r w:rsidR="007E5426">
        <w:rPr>
          <w:sz w:val="20"/>
          <w:szCs w:val="20"/>
        </w:rPr>
        <w:t>я</w:t>
      </w:r>
      <w:r w:rsidR="007E5426" w:rsidRPr="007E5426">
        <w:rPr>
          <w:sz w:val="20"/>
          <w:szCs w:val="20"/>
        </w:rPr>
        <w:t xml:space="preserve"> работ и оказани</w:t>
      </w:r>
      <w:r w:rsidR="007E5426">
        <w:rPr>
          <w:sz w:val="20"/>
          <w:szCs w:val="20"/>
        </w:rPr>
        <w:t>я</w:t>
      </w:r>
      <w:r w:rsidR="007E5426" w:rsidRPr="007E5426">
        <w:rPr>
          <w:sz w:val="20"/>
          <w:szCs w:val="20"/>
        </w:rPr>
        <w:t xml:space="preserve"> услуг по содержанию и текущему ремонту общего имущества многоквартирного дома самостоятельно</w:t>
      </w:r>
      <w:r w:rsidRPr="00A00745">
        <w:rPr>
          <w:sz w:val="20"/>
          <w:szCs w:val="20"/>
        </w:rPr>
        <w:t>;</w:t>
      </w:r>
    </w:p>
    <w:p w:rsidR="007E5426" w:rsidRPr="00A00745" w:rsidRDefault="007E5426" w:rsidP="007E5426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подготовка заданий для исполнителей услуг и работ;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заключение договоров энергоснабжения с </w:t>
      </w:r>
      <w:proofErr w:type="spellStart"/>
      <w:r w:rsidRPr="00A00745">
        <w:rPr>
          <w:sz w:val="20"/>
          <w:szCs w:val="20"/>
        </w:rPr>
        <w:t>Ресурсоснабжающими</w:t>
      </w:r>
      <w:proofErr w:type="spellEnd"/>
      <w:r w:rsidRPr="00A00745">
        <w:rPr>
          <w:sz w:val="20"/>
          <w:szCs w:val="20"/>
        </w:rPr>
        <w:t xml:space="preserve"> организациями (поставки электрической энергии, холодного/горячего водоснабжения</w:t>
      </w:r>
      <w:r>
        <w:rPr>
          <w:sz w:val="20"/>
          <w:szCs w:val="20"/>
        </w:rPr>
        <w:t>, водоотведения)</w:t>
      </w:r>
      <w:r w:rsidRPr="00A00745">
        <w:rPr>
          <w:sz w:val="20"/>
          <w:szCs w:val="20"/>
        </w:rPr>
        <w:t xml:space="preserve"> в целях </w:t>
      </w:r>
      <w:r>
        <w:rPr>
          <w:bCs/>
          <w:sz w:val="20"/>
          <w:szCs w:val="20"/>
        </w:rPr>
        <w:t>использования</w:t>
      </w:r>
      <w:r w:rsidRPr="00912980">
        <w:rPr>
          <w:bCs/>
          <w:sz w:val="20"/>
          <w:szCs w:val="20"/>
        </w:rPr>
        <w:t xml:space="preserve"> и содержани</w:t>
      </w:r>
      <w:r>
        <w:rPr>
          <w:bCs/>
          <w:sz w:val="20"/>
          <w:szCs w:val="20"/>
        </w:rPr>
        <w:t>я</w:t>
      </w:r>
      <w:r w:rsidRPr="00912980">
        <w:rPr>
          <w:bCs/>
          <w:sz w:val="20"/>
          <w:szCs w:val="20"/>
        </w:rPr>
        <w:t xml:space="preserve"> общего имущества в многоквартирном доме</w:t>
      </w:r>
      <w:r w:rsidRPr="00A00745">
        <w:rPr>
          <w:sz w:val="20"/>
          <w:szCs w:val="20"/>
        </w:rPr>
        <w:t>;</w:t>
      </w:r>
    </w:p>
    <w:p w:rsidR="0039795A" w:rsidRPr="007E5426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заключение договоров оказания услуг и/или выполнения работ по содержанию и ремонту общего имущества в многоквартирном доме, договоров на техническое обслуживание и ремонт внутридомовых инженерных систем (в случаях, предусмотренных законодательством Российской Федерации) и иных договоров, направленных на достижение целей управления многоквартирным домом, обеспечение </w:t>
      </w:r>
      <w:r w:rsidRPr="007E5426">
        <w:rPr>
          <w:sz w:val="20"/>
          <w:szCs w:val="20"/>
        </w:rPr>
        <w:t>безопасности и комфортности проживания в этом доме;</w:t>
      </w:r>
    </w:p>
    <w:p w:rsidR="007E5426" w:rsidRPr="007E5426" w:rsidRDefault="007E5426" w:rsidP="007E5426">
      <w:pPr>
        <w:pStyle w:val="a3"/>
        <w:tabs>
          <w:tab w:val="left" w:pos="0"/>
          <w:tab w:val="left" w:pos="360"/>
        </w:tabs>
        <w:suppressAutoHyphens/>
        <w:ind w:firstLine="709"/>
        <w:rPr>
          <w:rFonts w:ascii="Times New Roman" w:hAnsi="Times New Roman" w:cs="Times New Roman"/>
        </w:rPr>
      </w:pPr>
      <w:r w:rsidRPr="007E5426">
        <w:rPr>
          <w:rFonts w:ascii="Times New Roman" w:hAnsi="Times New Roman" w:cs="Times New Roman"/>
        </w:rPr>
        <w:t>- обеспечение исполнения договорных обязатель</w:t>
      </w:r>
      <w:proofErr w:type="gramStart"/>
      <w:r w:rsidRPr="007E5426">
        <w:rPr>
          <w:rFonts w:ascii="Times New Roman" w:hAnsi="Times New Roman" w:cs="Times New Roman"/>
        </w:rPr>
        <w:t>ств сп</w:t>
      </w:r>
      <w:proofErr w:type="gramEnd"/>
      <w:r w:rsidRPr="007E5426">
        <w:rPr>
          <w:rFonts w:ascii="Times New Roman" w:hAnsi="Times New Roman" w:cs="Times New Roman"/>
        </w:rPr>
        <w:t>ециализированными организациями;</w:t>
      </w:r>
    </w:p>
    <w:p w:rsidR="0039795A" w:rsidRPr="007E5426" w:rsidRDefault="007E5426" w:rsidP="0039795A">
      <w:pPr>
        <w:pStyle w:val="ad"/>
        <w:ind w:left="0" w:firstLine="709"/>
        <w:jc w:val="both"/>
        <w:rPr>
          <w:sz w:val="20"/>
          <w:szCs w:val="20"/>
        </w:rPr>
      </w:pPr>
      <w:r w:rsidRPr="007E5426">
        <w:rPr>
          <w:sz w:val="20"/>
          <w:szCs w:val="20"/>
        </w:rPr>
        <w:t>-</w:t>
      </w:r>
      <w:r w:rsidR="0039795A" w:rsidRPr="007E5426">
        <w:rPr>
          <w:sz w:val="20"/>
          <w:szCs w:val="20"/>
        </w:rPr>
        <w:t xml:space="preserve"> осуществление </w:t>
      </w:r>
      <w:proofErr w:type="gramStart"/>
      <w:r w:rsidR="0039795A" w:rsidRPr="007E5426">
        <w:rPr>
          <w:sz w:val="20"/>
          <w:szCs w:val="20"/>
        </w:rPr>
        <w:t>контроля за</w:t>
      </w:r>
      <w:proofErr w:type="gramEnd"/>
      <w:r w:rsidR="0039795A" w:rsidRPr="007E5426">
        <w:rPr>
          <w:sz w:val="20"/>
          <w:szCs w:val="20"/>
        </w:rP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работ;</w:t>
      </w:r>
    </w:p>
    <w:p w:rsidR="0039795A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7E5426">
        <w:rPr>
          <w:sz w:val="20"/>
          <w:szCs w:val="20"/>
        </w:rPr>
        <w:t xml:space="preserve">- осуществление </w:t>
      </w:r>
      <w:proofErr w:type="gramStart"/>
      <w:r w:rsidRPr="007E5426">
        <w:rPr>
          <w:sz w:val="20"/>
          <w:szCs w:val="20"/>
        </w:rPr>
        <w:t>контроля за</w:t>
      </w:r>
      <w:proofErr w:type="gramEnd"/>
      <w:r w:rsidRPr="007E5426">
        <w:rPr>
          <w:sz w:val="20"/>
          <w:szCs w:val="20"/>
        </w:rPr>
        <w:t xml:space="preserve"> качеством предоставляемых коммунальных услуг;</w:t>
      </w:r>
    </w:p>
    <w:p w:rsidR="007E5426" w:rsidRDefault="007E5426" w:rsidP="0039795A">
      <w:pPr>
        <w:pStyle w:val="ad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E5426">
        <w:rPr>
          <w:sz w:val="20"/>
          <w:szCs w:val="20"/>
        </w:rPr>
        <w:t>при</w:t>
      </w:r>
      <w:r>
        <w:rPr>
          <w:sz w:val="20"/>
          <w:szCs w:val="20"/>
        </w:rPr>
        <w:t>емка работ</w:t>
      </w:r>
      <w:r w:rsidRPr="007E5426">
        <w:rPr>
          <w:sz w:val="20"/>
          <w:szCs w:val="20"/>
        </w:rPr>
        <w:t xml:space="preserve"> и услуг, выполненны</w:t>
      </w:r>
      <w:r>
        <w:rPr>
          <w:sz w:val="20"/>
          <w:szCs w:val="20"/>
        </w:rPr>
        <w:t>х</w:t>
      </w:r>
      <w:r w:rsidRPr="007E5426">
        <w:rPr>
          <w:sz w:val="20"/>
          <w:szCs w:val="20"/>
        </w:rPr>
        <w:t xml:space="preserve"> и оказанны</w:t>
      </w:r>
      <w:r>
        <w:rPr>
          <w:sz w:val="20"/>
          <w:szCs w:val="20"/>
        </w:rPr>
        <w:t>х</w:t>
      </w:r>
      <w:r w:rsidRPr="007E5426">
        <w:rPr>
          <w:sz w:val="20"/>
          <w:szCs w:val="20"/>
        </w:rPr>
        <w:t xml:space="preserve"> по заключенным договорам</w:t>
      </w:r>
      <w:r>
        <w:rPr>
          <w:sz w:val="20"/>
          <w:szCs w:val="20"/>
        </w:rPr>
        <w:t>;</w:t>
      </w:r>
    </w:p>
    <w:p w:rsidR="007E5426" w:rsidRPr="007E5426" w:rsidRDefault="007E5426" w:rsidP="0039795A">
      <w:pPr>
        <w:pStyle w:val="ad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E5426">
        <w:rPr>
          <w:sz w:val="20"/>
          <w:szCs w:val="20"/>
        </w:rPr>
        <w:t>устан</w:t>
      </w:r>
      <w:r>
        <w:rPr>
          <w:sz w:val="20"/>
          <w:szCs w:val="20"/>
        </w:rPr>
        <w:t>овление</w:t>
      </w:r>
      <w:r w:rsidRPr="007E5426">
        <w:rPr>
          <w:sz w:val="20"/>
          <w:szCs w:val="20"/>
        </w:rPr>
        <w:t xml:space="preserve"> и фиксирова</w:t>
      </w:r>
      <w:r>
        <w:rPr>
          <w:sz w:val="20"/>
          <w:szCs w:val="20"/>
        </w:rPr>
        <w:t>ние</w:t>
      </w:r>
      <w:r w:rsidRPr="007E5426">
        <w:rPr>
          <w:sz w:val="20"/>
          <w:szCs w:val="20"/>
        </w:rPr>
        <w:t xml:space="preserve"> факт</w:t>
      </w:r>
      <w:r>
        <w:rPr>
          <w:sz w:val="20"/>
          <w:szCs w:val="20"/>
        </w:rPr>
        <w:t>ов</w:t>
      </w:r>
      <w:r w:rsidRPr="007E5426">
        <w:rPr>
          <w:sz w:val="20"/>
          <w:szCs w:val="20"/>
        </w:rPr>
        <w:t xml:space="preserve"> неисполнения или ненадлежащего исполнения договорных обязательств, состав</w:t>
      </w:r>
      <w:r>
        <w:rPr>
          <w:sz w:val="20"/>
          <w:szCs w:val="20"/>
        </w:rPr>
        <w:t>ление</w:t>
      </w:r>
      <w:r w:rsidRPr="007E5426">
        <w:rPr>
          <w:sz w:val="20"/>
          <w:szCs w:val="20"/>
        </w:rPr>
        <w:t xml:space="preserve"> соответствующи</w:t>
      </w:r>
      <w:r>
        <w:rPr>
          <w:sz w:val="20"/>
          <w:szCs w:val="20"/>
        </w:rPr>
        <w:t>х</w:t>
      </w:r>
      <w:r w:rsidRPr="007E5426">
        <w:rPr>
          <w:sz w:val="20"/>
          <w:szCs w:val="20"/>
        </w:rPr>
        <w:t xml:space="preserve"> акт</w:t>
      </w:r>
      <w:r>
        <w:rPr>
          <w:sz w:val="20"/>
          <w:szCs w:val="20"/>
        </w:rPr>
        <w:t>ов</w:t>
      </w:r>
      <w:r w:rsidRPr="007E5426">
        <w:rPr>
          <w:sz w:val="20"/>
          <w:szCs w:val="20"/>
        </w:rPr>
        <w:t>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ведение претензионной, исковой работы при выявлении нарушений исполнителями услуг и работ обязательств, вытекающих из договоров;</w:t>
      </w:r>
    </w:p>
    <w:p w:rsidR="0039795A" w:rsidRPr="00D27A20" w:rsidRDefault="0039795A" w:rsidP="0039795A">
      <w:pPr>
        <w:ind w:firstLine="709"/>
        <w:jc w:val="both"/>
        <w:rPr>
          <w:sz w:val="16"/>
          <w:szCs w:val="20"/>
        </w:rPr>
      </w:pPr>
    </w:p>
    <w:p w:rsidR="00790165" w:rsidRDefault="00CF31DD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</w:t>
      </w:r>
      <w:r w:rsidR="00790165" w:rsidRPr="00790165">
        <w:rPr>
          <w:sz w:val="20"/>
          <w:szCs w:val="20"/>
        </w:rPr>
        <w:t xml:space="preserve"> подготовк</w:t>
      </w:r>
      <w:r w:rsidR="00790165">
        <w:rPr>
          <w:sz w:val="20"/>
          <w:szCs w:val="20"/>
        </w:rPr>
        <w:t>и</w:t>
      </w:r>
      <w:r w:rsidR="00790165" w:rsidRPr="00790165">
        <w:rPr>
          <w:sz w:val="20"/>
          <w:szCs w:val="20"/>
        </w:rPr>
        <w:t xml:space="preserve"> многоквартирного дома к сезонной эксплуатации;</w:t>
      </w:r>
    </w:p>
    <w:p w:rsidR="00790165" w:rsidRPr="00D27A20" w:rsidRDefault="00790165" w:rsidP="00790165">
      <w:pPr>
        <w:pStyle w:val="ad"/>
        <w:ind w:left="709"/>
        <w:jc w:val="both"/>
        <w:rPr>
          <w:sz w:val="16"/>
          <w:szCs w:val="20"/>
        </w:rPr>
      </w:pPr>
    </w:p>
    <w:p w:rsidR="00790165" w:rsidRDefault="00790165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790165">
        <w:rPr>
          <w:sz w:val="20"/>
          <w:szCs w:val="20"/>
        </w:rPr>
        <w:t>Организ</w:t>
      </w:r>
      <w:r>
        <w:rPr>
          <w:sz w:val="20"/>
          <w:szCs w:val="20"/>
        </w:rPr>
        <w:t>ация</w:t>
      </w:r>
      <w:r w:rsidRPr="00790165">
        <w:rPr>
          <w:sz w:val="20"/>
          <w:szCs w:val="20"/>
        </w:rPr>
        <w:t xml:space="preserve"> </w:t>
      </w:r>
      <w:proofErr w:type="gramStart"/>
      <w:r w:rsidRPr="00790165">
        <w:rPr>
          <w:sz w:val="20"/>
          <w:szCs w:val="20"/>
        </w:rPr>
        <w:t>проведени</w:t>
      </w:r>
      <w:r>
        <w:rPr>
          <w:sz w:val="20"/>
          <w:szCs w:val="20"/>
        </w:rPr>
        <w:t>я</w:t>
      </w:r>
      <w:r w:rsidRPr="00790165">
        <w:rPr>
          <w:sz w:val="20"/>
          <w:szCs w:val="20"/>
        </w:rPr>
        <w:t xml:space="preserve"> капитального ремонта общего имущества Собственников многоквартирного дома</w:t>
      </w:r>
      <w:proofErr w:type="gramEnd"/>
      <w:r w:rsidRPr="00790165">
        <w:rPr>
          <w:sz w:val="20"/>
          <w:szCs w:val="20"/>
        </w:rPr>
        <w:t xml:space="preserve"> по отдельным решениям Собственников в соответствии с Жилищным Кодексом РФ и в пределах средств, полученных от Собственника в качестве платежей за капитальный ремонт общего имущества многоквартирного дома.</w:t>
      </w:r>
    </w:p>
    <w:p w:rsidR="00790165" w:rsidRPr="00D27A20" w:rsidRDefault="00790165" w:rsidP="00790165">
      <w:pPr>
        <w:pStyle w:val="ad"/>
        <w:ind w:left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Организация рассмотрения общим собранием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 вопросов, связанных с управлением многоквартирным домом, в том числе: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уведомление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обеспечение ознакомления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 с информацией и/или материалами, которые будут рассматриваться на собрании;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подготовка форм документов, необходимых для проведения собрания и оформления его результатов;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подготовка мест для проведения собрания, регистрация участников собрания;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- документальное оформление решений, принятых собранием;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доведение до сведения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помещений в многоквартирном доме решений, принятых на собрании;</w:t>
      </w:r>
    </w:p>
    <w:p w:rsidR="0039795A" w:rsidRPr="00D27A20" w:rsidRDefault="0039795A" w:rsidP="0039795A">
      <w:pPr>
        <w:ind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790165" w:rsidRDefault="00790165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790165">
        <w:rPr>
          <w:sz w:val="20"/>
          <w:szCs w:val="20"/>
        </w:rPr>
        <w:t>Представл</w:t>
      </w:r>
      <w:r>
        <w:rPr>
          <w:sz w:val="20"/>
          <w:szCs w:val="20"/>
        </w:rPr>
        <w:t>ение</w:t>
      </w:r>
      <w:r w:rsidRPr="00790165">
        <w:rPr>
          <w:sz w:val="20"/>
          <w:szCs w:val="20"/>
        </w:rPr>
        <w:t xml:space="preserve"> интерес</w:t>
      </w:r>
      <w:r>
        <w:rPr>
          <w:sz w:val="20"/>
          <w:szCs w:val="20"/>
        </w:rPr>
        <w:t>ов</w:t>
      </w:r>
      <w:r w:rsidRPr="00790165">
        <w:rPr>
          <w:sz w:val="20"/>
          <w:szCs w:val="20"/>
        </w:rPr>
        <w:t xml:space="preserve"> Собственников, связанны</w:t>
      </w:r>
      <w:r>
        <w:rPr>
          <w:sz w:val="20"/>
          <w:szCs w:val="20"/>
        </w:rPr>
        <w:t>х</w:t>
      </w:r>
      <w:r w:rsidRPr="00790165">
        <w:rPr>
          <w:sz w:val="20"/>
          <w:szCs w:val="20"/>
        </w:rPr>
        <w:t xml:space="preserve"> с управлением многоквартирным домом, в государственных органах и других организациях.</w:t>
      </w:r>
    </w:p>
    <w:p w:rsidR="00790165" w:rsidRPr="00D27A20" w:rsidRDefault="00790165" w:rsidP="00790165">
      <w:pPr>
        <w:pStyle w:val="ad"/>
        <w:ind w:left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Организация и осуществление расчетов за услуги и работы по </w:t>
      </w:r>
      <w:r>
        <w:rPr>
          <w:sz w:val="20"/>
          <w:szCs w:val="20"/>
        </w:rPr>
        <w:t xml:space="preserve">управлению, </w:t>
      </w:r>
      <w:r w:rsidRPr="00A00745">
        <w:rPr>
          <w:sz w:val="20"/>
          <w:szCs w:val="20"/>
        </w:rPr>
        <w:t>содержанию и ремонту общего имущества в многоквартирном доме, в том числе: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начисление обязательных платежей, связанных с оплатой </w:t>
      </w:r>
      <w:r>
        <w:rPr>
          <w:sz w:val="20"/>
          <w:szCs w:val="20"/>
        </w:rPr>
        <w:t xml:space="preserve">за </w:t>
      </w:r>
      <w:r w:rsidRPr="00A00745">
        <w:rPr>
          <w:sz w:val="20"/>
          <w:szCs w:val="20"/>
        </w:rPr>
        <w:t xml:space="preserve">содержание </w:t>
      </w:r>
      <w:r>
        <w:rPr>
          <w:sz w:val="20"/>
          <w:szCs w:val="20"/>
        </w:rPr>
        <w:t>жилого помещения</w:t>
      </w:r>
      <w:r w:rsidRPr="00A00745">
        <w:rPr>
          <w:sz w:val="20"/>
          <w:szCs w:val="20"/>
        </w:rPr>
        <w:t xml:space="preserve"> в многоквартирном доме в соответствии с требованиями законодательства Российской Федерации;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оформление платежных документов и направление их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ам и пользователям помещений в многоквартирном доме;</w:t>
      </w:r>
    </w:p>
    <w:p w:rsidR="0039795A" w:rsidRPr="00A00745" w:rsidRDefault="0039795A" w:rsidP="0039795A">
      <w:pPr>
        <w:pStyle w:val="ad"/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- ведение претензионной и исковой работы в отношении лиц, не исполнивших обязанность по внесению платы за </w:t>
      </w:r>
      <w:r>
        <w:rPr>
          <w:sz w:val="20"/>
          <w:szCs w:val="20"/>
        </w:rPr>
        <w:t>содержание жилого помещения</w:t>
      </w:r>
      <w:r w:rsidRPr="00A00745">
        <w:rPr>
          <w:sz w:val="20"/>
          <w:szCs w:val="20"/>
        </w:rPr>
        <w:t>, предусмотренную жилищным законодательством Российской Федерации;</w:t>
      </w:r>
    </w:p>
    <w:p w:rsidR="0039795A" w:rsidRPr="00D27A20" w:rsidRDefault="0039795A" w:rsidP="0039795A">
      <w:pPr>
        <w:ind w:firstLine="709"/>
        <w:jc w:val="both"/>
        <w:rPr>
          <w:sz w:val="16"/>
          <w:szCs w:val="20"/>
        </w:rPr>
      </w:pPr>
    </w:p>
    <w:p w:rsidR="0039795A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Предоставление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договором управления многоквартирным домом;</w:t>
      </w:r>
    </w:p>
    <w:p w:rsidR="005440BB" w:rsidRPr="00D27A20" w:rsidRDefault="005440BB" w:rsidP="005440BB">
      <w:pPr>
        <w:pStyle w:val="ad"/>
        <w:ind w:left="709"/>
        <w:jc w:val="both"/>
        <w:rPr>
          <w:sz w:val="16"/>
          <w:szCs w:val="20"/>
        </w:rPr>
      </w:pPr>
    </w:p>
    <w:p w:rsidR="005440BB" w:rsidRPr="007E5426" w:rsidRDefault="007E5426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7E5426">
        <w:rPr>
          <w:sz w:val="20"/>
          <w:szCs w:val="20"/>
        </w:rPr>
        <w:t>нформиров</w:t>
      </w:r>
      <w:r>
        <w:rPr>
          <w:sz w:val="20"/>
          <w:szCs w:val="20"/>
        </w:rPr>
        <w:t>ание</w:t>
      </w:r>
      <w:r w:rsidRPr="007E5426">
        <w:rPr>
          <w:sz w:val="20"/>
          <w:szCs w:val="20"/>
        </w:rPr>
        <w:t xml:space="preserve"> Собственников </w:t>
      </w:r>
      <w:r>
        <w:rPr>
          <w:sz w:val="20"/>
          <w:szCs w:val="20"/>
        </w:rPr>
        <w:t xml:space="preserve">и </w:t>
      </w:r>
      <w:r w:rsidRPr="007E5426">
        <w:rPr>
          <w:sz w:val="20"/>
          <w:szCs w:val="20"/>
        </w:rPr>
        <w:t xml:space="preserve">пользователей жилых помещений о плановых перерывах, известных причинах возникновения внепланового ограничения или перерывов в предоставлении коммунальных услуг, а также об их </w:t>
      </w:r>
      <w:r>
        <w:rPr>
          <w:sz w:val="20"/>
          <w:szCs w:val="20"/>
        </w:rPr>
        <w:t xml:space="preserve">предполагаемой </w:t>
      </w:r>
      <w:r w:rsidRPr="007E5426">
        <w:rPr>
          <w:sz w:val="20"/>
          <w:szCs w:val="20"/>
        </w:rPr>
        <w:t>продолжительности</w:t>
      </w:r>
      <w:r w:rsidR="005440BB" w:rsidRPr="007E5426">
        <w:rPr>
          <w:sz w:val="20"/>
          <w:szCs w:val="20"/>
        </w:rPr>
        <w:t>;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Решение вопросов, связанных с использованием и распоряжением общим имуществом многоквартирного дома;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>Раскрытие информации о деятельности по управлению многоквартирным домом в соответствии со стандарт</w:t>
      </w:r>
      <w:r w:rsidRPr="00562E32">
        <w:rPr>
          <w:sz w:val="20"/>
          <w:szCs w:val="20"/>
        </w:rPr>
        <w:t>ами, установленными действующим Законодательством РФ</w:t>
      </w:r>
      <w:r w:rsidRPr="00A00745">
        <w:rPr>
          <w:sz w:val="20"/>
          <w:szCs w:val="20"/>
        </w:rPr>
        <w:t>;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Прием и рассмотрение заявок, предложений и обращений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>ов и пользователей помещений в многоквартирном доме;</w:t>
      </w:r>
    </w:p>
    <w:p w:rsidR="005440BB" w:rsidRPr="00D27A20" w:rsidRDefault="005440BB" w:rsidP="005440BB">
      <w:pPr>
        <w:pStyle w:val="ad"/>
        <w:ind w:left="709"/>
        <w:jc w:val="both"/>
        <w:rPr>
          <w:sz w:val="16"/>
          <w:szCs w:val="20"/>
        </w:rPr>
      </w:pPr>
    </w:p>
    <w:p w:rsidR="005440BB" w:rsidRPr="005440BB" w:rsidRDefault="005440BB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5440BB">
        <w:rPr>
          <w:sz w:val="20"/>
          <w:szCs w:val="20"/>
        </w:rPr>
        <w:t>Предоставл</w:t>
      </w:r>
      <w:r>
        <w:rPr>
          <w:sz w:val="20"/>
          <w:szCs w:val="20"/>
        </w:rPr>
        <w:t>ение</w:t>
      </w:r>
      <w:r w:rsidRPr="005440BB">
        <w:rPr>
          <w:sz w:val="20"/>
          <w:szCs w:val="20"/>
        </w:rPr>
        <w:t xml:space="preserve"> ответ</w:t>
      </w:r>
      <w:r>
        <w:rPr>
          <w:sz w:val="20"/>
          <w:szCs w:val="20"/>
        </w:rPr>
        <w:t>ов</w:t>
      </w:r>
      <w:r w:rsidRPr="005440BB">
        <w:rPr>
          <w:sz w:val="20"/>
          <w:szCs w:val="20"/>
        </w:rPr>
        <w:t xml:space="preserve"> на обращения, предложения, заявления и жалобы </w:t>
      </w:r>
      <w:r w:rsidR="005B2D5D">
        <w:rPr>
          <w:sz w:val="20"/>
          <w:szCs w:val="20"/>
        </w:rPr>
        <w:t>Собственник</w:t>
      </w:r>
      <w:r>
        <w:rPr>
          <w:sz w:val="20"/>
          <w:szCs w:val="20"/>
        </w:rPr>
        <w:t>ов</w:t>
      </w:r>
      <w:r w:rsidRPr="005440BB">
        <w:rPr>
          <w:sz w:val="20"/>
          <w:szCs w:val="20"/>
        </w:rPr>
        <w:t xml:space="preserve"> в установленные действующим законодательством и настоящим Договором сроки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ind w:left="0" w:firstLine="709"/>
        <w:jc w:val="both"/>
        <w:rPr>
          <w:sz w:val="20"/>
          <w:szCs w:val="20"/>
        </w:rPr>
      </w:pPr>
      <w:r w:rsidRPr="00A00745">
        <w:rPr>
          <w:sz w:val="20"/>
          <w:szCs w:val="20"/>
        </w:rPr>
        <w:t xml:space="preserve">Обеспечение участия представителей </w:t>
      </w:r>
      <w:r w:rsidR="005B2D5D">
        <w:rPr>
          <w:sz w:val="20"/>
          <w:szCs w:val="20"/>
        </w:rPr>
        <w:t>Собственник</w:t>
      </w:r>
      <w:r w:rsidRPr="00A00745">
        <w:rPr>
          <w:sz w:val="20"/>
          <w:szCs w:val="20"/>
        </w:rPr>
        <w:t xml:space="preserve">ов помещений в многоквартирном доме в осуществлении </w:t>
      </w:r>
      <w:proofErr w:type="gramStart"/>
      <w:r w:rsidRPr="00A00745">
        <w:rPr>
          <w:sz w:val="20"/>
          <w:szCs w:val="20"/>
        </w:rPr>
        <w:t>контроля за</w:t>
      </w:r>
      <w:proofErr w:type="gramEnd"/>
      <w:r w:rsidRPr="00A00745">
        <w:rPr>
          <w:sz w:val="20"/>
          <w:szCs w:val="20"/>
        </w:rPr>
        <w:t xml:space="preserve"> качеством услуг и работ, в том числе при их приемке.</w:t>
      </w:r>
    </w:p>
    <w:p w:rsidR="0039795A" w:rsidRPr="00D27A20" w:rsidRDefault="0039795A" w:rsidP="0039795A">
      <w:pPr>
        <w:pStyle w:val="ad"/>
        <w:ind w:left="0" w:firstLine="709"/>
        <w:jc w:val="both"/>
        <w:rPr>
          <w:sz w:val="16"/>
          <w:szCs w:val="20"/>
        </w:rPr>
      </w:pPr>
    </w:p>
    <w:p w:rsidR="0039795A" w:rsidRPr="00A00745" w:rsidRDefault="0039795A" w:rsidP="0039795A">
      <w:pPr>
        <w:pStyle w:val="ad"/>
        <w:numPr>
          <w:ilvl w:val="0"/>
          <w:numId w:val="25"/>
        </w:numPr>
        <w:suppressAutoHyphens/>
        <w:ind w:left="0" w:firstLine="709"/>
        <w:jc w:val="both"/>
        <w:rPr>
          <w:bCs/>
          <w:sz w:val="20"/>
          <w:szCs w:val="20"/>
        </w:rPr>
      </w:pPr>
      <w:r w:rsidRPr="00A00745">
        <w:rPr>
          <w:sz w:val="20"/>
          <w:szCs w:val="20"/>
        </w:rPr>
        <w:t>Совершение других юридически значимых и иных действий, направленных на управление многоквартирным домом.</w:t>
      </w:r>
      <w:r w:rsidRPr="00A00745">
        <w:rPr>
          <w:bCs/>
          <w:sz w:val="20"/>
          <w:szCs w:val="20"/>
        </w:rPr>
        <w:br w:type="page"/>
      </w:r>
    </w:p>
    <w:p w:rsidR="00CF31DD" w:rsidRPr="002C5290" w:rsidRDefault="00CF31DD" w:rsidP="002C5290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2C5290">
        <w:rPr>
          <w:b/>
          <w:bCs/>
          <w:sz w:val="20"/>
          <w:szCs w:val="20"/>
        </w:rPr>
        <w:lastRenderedPageBreak/>
        <w:t xml:space="preserve">Приложение № </w:t>
      </w:r>
      <w:r w:rsidRPr="002C5290">
        <w:rPr>
          <w:b/>
          <w:bCs/>
          <w:sz w:val="20"/>
          <w:szCs w:val="20"/>
        </w:rPr>
        <w:t>8</w:t>
      </w:r>
    </w:p>
    <w:p w:rsidR="00CF31DD" w:rsidRPr="002C5290" w:rsidRDefault="00CF31DD" w:rsidP="002C5290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2C5290">
        <w:rPr>
          <w:b/>
          <w:bCs/>
          <w:sz w:val="20"/>
          <w:szCs w:val="20"/>
        </w:rPr>
        <w:t>к Договору управления от ____.____.2022г. № ____</w:t>
      </w:r>
    </w:p>
    <w:p w:rsidR="00CF31DD" w:rsidRP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b/>
          <w:bCs/>
          <w:sz w:val="20"/>
          <w:szCs w:val="20"/>
        </w:rPr>
      </w:pPr>
    </w:p>
    <w:p w:rsidR="00CF31DD" w:rsidRPr="002C5290" w:rsidRDefault="009375BB" w:rsidP="002C5290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2C5290">
        <w:rPr>
          <w:b/>
          <w:bCs/>
          <w:sz w:val="20"/>
          <w:szCs w:val="20"/>
        </w:rPr>
        <w:t>Порядок формирования и использования резервного фонда на текущий ремонт.</w:t>
      </w:r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P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 w:rsidRPr="002C5290">
        <w:rPr>
          <w:sz w:val="20"/>
          <w:szCs w:val="20"/>
        </w:rPr>
        <w:t xml:space="preserve">Настоящий порядок устанавливает </w:t>
      </w:r>
      <w:r>
        <w:rPr>
          <w:sz w:val="20"/>
          <w:szCs w:val="20"/>
        </w:rPr>
        <w:t>регламент</w:t>
      </w:r>
      <w:r w:rsidRPr="002C5290">
        <w:rPr>
          <w:sz w:val="20"/>
          <w:szCs w:val="20"/>
        </w:rPr>
        <w:t xml:space="preserve"> формирования и расходования средств </w:t>
      </w:r>
      <w:r w:rsidRPr="002C5290">
        <w:rPr>
          <w:sz w:val="20"/>
          <w:szCs w:val="20"/>
        </w:rPr>
        <w:t>резервного фонда на текущий ремонт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общего имущества многоквартирного дома </w:t>
      </w:r>
      <w:r w:rsidRPr="002C5290">
        <w:rPr>
          <w:sz w:val="20"/>
          <w:szCs w:val="20"/>
        </w:rPr>
        <w:t>на период действия Договора.</w:t>
      </w:r>
    </w:p>
    <w:p w:rsidR="002C5290" w:rsidRP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 w:rsidRPr="002C5290">
        <w:rPr>
          <w:sz w:val="20"/>
          <w:szCs w:val="20"/>
        </w:rPr>
        <w:t xml:space="preserve">1. </w:t>
      </w:r>
      <w:r>
        <w:rPr>
          <w:sz w:val="20"/>
          <w:szCs w:val="20"/>
        </w:rPr>
        <w:t>Цели формирования</w:t>
      </w:r>
      <w:r w:rsidRPr="002C5290">
        <w:rPr>
          <w:sz w:val="20"/>
          <w:szCs w:val="20"/>
        </w:rPr>
        <w:t xml:space="preserve"> </w:t>
      </w:r>
      <w:r w:rsidRPr="002C5290">
        <w:rPr>
          <w:sz w:val="20"/>
          <w:szCs w:val="20"/>
        </w:rPr>
        <w:t>резервного фонда на текущий ремонт</w:t>
      </w:r>
      <w:r>
        <w:rPr>
          <w:sz w:val="20"/>
          <w:szCs w:val="20"/>
        </w:rPr>
        <w:t>.</w:t>
      </w:r>
    </w:p>
    <w:p w:rsidR="002C5290" w:rsidRP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C5290">
        <w:rPr>
          <w:sz w:val="20"/>
          <w:szCs w:val="20"/>
        </w:rPr>
        <w:t>обеспечени</w:t>
      </w:r>
      <w:r>
        <w:rPr>
          <w:sz w:val="20"/>
          <w:szCs w:val="20"/>
        </w:rPr>
        <w:t>е</w:t>
      </w:r>
      <w:r w:rsidRPr="002C5290">
        <w:rPr>
          <w:sz w:val="20"/>
          <w:szCs w:val="20"/>
        </w:rPr>
        <w:t xml:space="preserve"> финансирования </w:t>
      </w:r>
      <w:r>
        <w:rPr>
          <w:sz w:val="20"/>
          <w:szCs w:val="20"/>
        </w:rPr>
        <w:t xml:space="preserve">выполнения плановых </w:t>
      </w:r>
      <w:r w:rsidRPr="002C5290">
        <w:rPr>
          <w:sz w:val="20"/>
          <w:szCs w:val="20"/>
        </w:rPr>
        <w:t>работ по тек</w:t>
      </w:r>
      <w:r>
        <w:rPr>
          <w:sz w:val="20"/>
          <w:szCs w:val="20"/>
        </w:rPr>
        <w:t>ущему ремонту общего имущества</w:t>
      </w:r>
      <w:r w:rsidRPr="002C5290">
        <w:rPr>
          <w:sz w:val="20"/>
          <w:szCs w:val="20"/>
        </w:rPr>
        <w:t>, в т</w:t>
      </w:r>
      <w:r>
        <w:rPr>
          <w:sz w:val="20"/>
          <w:szCs w:val="20"/>
        </w:rPr>
        <w:t>ом числе</w:t>
      </w:r>
      <w:r w:rsidRPr="002C5290">
        <w:rPr>
          <w:sz w:val="20"/>
          <w:szCs w:val="20"/>
        </w:rPr>
        <w:t xml:space="preserve"> путем накопления денежных средств до</w:t>
      </w:r>
      <w:r>
        <w:rPr>
          <w:sz w:val="20"/>
          <w:szCs w:val="20"/>
        </w:rPr>
        <w:t xml:space="preserve"> начала выполнения таких работ.</w:t>
      </w:r>
    </w:p>
    <w:p w:rsidR="002C5290" w:rsidRP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2C5290">
        <w:rPr>
          <w:sz w:val="20"/>
          <w:szCs w:val="20"/>
        </w:rPr>
        <w:t xml:space="preserve"> обеспечени</w:t>
      </w:r>
      <w:r>
        <w:rPr>
          <w:sz w:val="20"/>
          <w:szCs w:val="20"/>
        </w:rPr>
        <w:t>е</w:t>
      </w:r>
      <w:r w:rsidRPr="002C5290">
        <w:rPr>
          <w:sz w:val="20"/>
          <w:szCs w:val="20"/>
        </w:rPr>
        <w:t xml:space="preserve"> финансирования в</w:t>
      </w:r>
      <w:r>
        <w:rPr>
          <w:sz w:val="20"/>
          <w:szCs w:val="20"/>
        </w:rPr>
        <w:t>ыполнения непредвиденных работ по текущему ремонту общего имущества.</w:t>
      </w:r>
    </w:p>
    <w:p w:rsidR="002C5290" w:rsidRP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 w:rsidRPr="002C5290">
        <w:rPr>
          <w:sz w:val="20"/>
          <w:szCs w:val="20"/>
        </w:rPr>
        <w:t xml:space="preserve">2. Средства, предназначенные на </w:t>
      </w:r>
      <w:r>
        <w:rPr>
          <w:sz w:val="20"/>
          <w:szCs w:val="20"/>
        </w:rPr>
        <w:t xml:space="preserve">формирование </w:t>
      </w:r>
      <w:r w:rsidRPr="002C5290">
        <w:rPr>
          <w:sz w:val="20"/>
          <w:szCs w:val="20"/>
        </w:rPr>
        <w:t>резервного фонда на текущий ремонт</w:t>
      </w:r>
      <w:r w:rsidRPr="002C5290">
        <w:rPr>
          <w:sz w:val="20"/>
          <w:szCs w:val="20"/>
        </w:rPr>
        <w:t xml:space="preserve">, включаются в состав платы за содержание </w:t>
      </w:r>
      <w:r>
        <w:rPr>
          <w:sz w:val="20"/>
          <w:szCs w:val="20"/>
        </w:rPr>
        <w:t>жилого помещения</w:t>
      </w:r>
      <w:r w:rsidRPr="002C5290">
        <w:rPr>
          <w:sz w:val="20"/>
          <w:szCs w:val="20"/>
        </w:rPr>
        <w:t xml:space="preserve">. Размер платы за содержание </w:t>
      </w:r>
      <w:r>
        <w:rPr>
          <w:sz w:val="20"/>
          <w:szCs w:val="20"/>
        </w:rPr>
        <w:t xml:space="preserve">жилого помещения </w:t>
      </w:r>
      <w:r w:rsidRPr="002C5290">
        <w:rPr>
          <w:sz w:val="20"/>
          <w:szCs w:val="20"/>
        </w:rPr>
        <w:t>в части сре</w:t>
      </w:r>
      <w:proofErr w:type="gramStart"/>
      <w:r w:rsidRPr="002C5290">
        <w:rPr>
          <w:sz w:val="20"/>
          <w:szCs w:val="20"/>
        </w:rPr>
        <w:t>дств пл</w:t>
      </w:r>
      <w:proofErr w:type="gramEnd"/>
      <w:r w:rsidRPr="002C5290">
        <w:rPr>
          <w:sz w:val="20"/>
          <w:szCs w:val="20"/>
        </w:rPr>
        <w:t>ательщиков, предназначенных для формирования резервного фонда на текущий ремонт</w:t>
      </w:r>
      <w:r>
        <w:rPr>
          <w:sz w:val="20"/>
          <w:szCs w:val="20"/>
        </w:rPr>
        <w:t>, утверждается Общим собранием Собственников помещений многоквартирного дома</w:t>
      </w:r>
      <w:r w:rsidRPr="002C5290">
        <w:rPr>
          <w:sz w:val="20"/>
          <w:szCs w:val="20"/>
        </w:rPr>
        <w:t>.</w:t>
      </w: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 И</w:t>
      </w:r>
      <w:r w:rsidRPr="002C5290">
        <w:rPr>
          <w:sz w:val="20"/>
          <w:szCs w:val="20"/>
        </w:rPr>
        <w:t>спользовани</w:t>
      </w:r>
      <w:r>
        <w:rPr>
          <w:sz w:val="20"/>
          <w:szCs w:val="20"/>
        </w:rPr>
        <w:t>е</w:t>
      </w:r>
      <w:r w:rsidRPr="002C5290">
        <w:rPr>
          <w:sz w:val="20"/>
          <w:szCs w:val="20"/>
        </w:rPr>
        <w:t xml:space="preserve"> средств резервного фонда на текущий ремонт</w:t>
      </w:r>
      <w:r>
        <w:rPr>
          <w:sz w:val="20"/>
          <w:szCs w:val="20"/>
        </w:rPr>
        <w:t>:</w:t>
      </w: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В целях проведения плановых и/или непредвиденных работ </w:t>
      </w:r>
      <w:r w:rsidRPr="002C5290">
        <w:rPr>
          <w:sz w:val="20"/>
          <w:szCs w:val="20"/>
        </w:rPr>
        <w:t>по тек</w:t>
      </w:r>
      <w:r>
        <w:rPr>
          <w:sz w:val="20"/>
          <w:szCs w:val="20"/>
        </w:rPr>
        <w:t>ущему ремонту общего имущества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z w:val="20"/>
          <w:szCs w:val="20"/>
        </w:rPr>
        <w:t>обственники помещений многоквартирного дома</w:t>
      </w:r>
      <w:r>
        <w:rPr>
          <w:sz w:val="20"/>
          <w:szCs w:val="20"/>
        </w:rPr>
        <w:t xml:space="preserve"> в любое время действия Договора имеют право направить предложение Управляющей организации по проведению таких работ за счет средств </w:t>
      </w:r>
      <w:r w:rsidRPr="002C5290">
        <w:rPr>
          <w:sz w:val="20"/>
          <w:szCs w:val="20"/>
        </w:rPr>
        <w:t>резервного фонда на текущий ремонт</w:t>
      </w:r>
      <w:r>
        <w:rPr>
          <w:sz w:val="20"/>
          <w:szCs w:val="20"/>
        </w:rPr>
        <w:t>. При согласовании Сторонами условий выполнения работ по текущему ремонту Собственники принимают решение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>о расходовании</w:t>
      </w:r>
      <w:r w:rsidRPr="002C5290">
        <w:rPr>
          <w:sz w:val="20"/>
          <w:szCs w:val="20"/>
        </w:rPr>
        <w:t xml:space="preserve"> средств резервного фонда на текущий ремонт</w:t>
      </w:r>
      <w:r>
        <w:rPr>
          <w:sz w:val="20"/>
          <w:szCs w:val="20"/>
        </w:rPr>
        <w:t xml:space="preserve"> в порядке, установленном действующим законодательством и настоящим Договором.</w:t>
      </w: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. В целях проведения плановых работ </w:t>
      </w:r>
      <w:r w:rsidRPr="002C5290">
        <w:rPr>
          <w:sz w:val="20"/>
          <w:szCs w:val="20"/>
        </w:rPr>
        <w:t>по тек</w:t>
      </w:r>
      <w:r>
        <w:rPr>
          <w:sz w:val="20"/>
          <w:szCs w:val="20"/>
        </w:rPr>
        <w:t>ущему ремонту общего имущества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Управляющая организация</w:t>
      </w:r>
      <w:r>
        <w:rPr>
          <w:sz w:val="20"/>
          <w:szCs w:val="20"/>
        </w:rPr>
        <w:t xml:space="preserve"> в любое время действия Договора име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 право направить предложение Собственник</w:t>
      </w:r>
      <w:r>
        <w:rPr>
          <w:sz w:val="20"/>
          <w:szCs w:val="20"/>
        </w:rPr>
        <w:t>ам</w:t>
      </w:r>
      <w:r>
        <w:rPr>
          <w:sz w:val="20"/>
          <w:szCs w:val="20"/>
        </w:rPr>
        <w:t xml:space="preserve"> помещений многоквартирного дома по проведению таких работ за счет средств </w:t>
      </w:r>
      <w:r w:rsidRPr="002C5290">
        <w:rPr>
          <w:sz w:val="20"/>
          <w:szCs w:val="20"/>
        </w:rPr>
        <w:t>резервного фонда на текущий ремонт</w:t>
      </w:r>
      <w:r>
        <w:rPr>
          <w:sz w:val="20"/>
          <w:szCs w:val="20"/>
        </w:rPr>
        <w:t>. При согласовании Сторонами условий выполнения работ по текущему ремонту Собственники принимают решение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>о расходовании</w:t>
      </w:r>
      <w:r w:rsidRPr="002C5290">
        <w:rPr>
          <w:sz w:val="20"/>
          <w:szCs w:val="20"/>
        </w:rPr>
        <w:t xml:space="preserve"> средств резервного фонда на текущий ремонт</w:t>
      </w:r>
      <w:r>
        <w:rPr>
          <w:sz w:val="20"/>
          <w:szCs w:val="20"/>
        </w:rPr>
        <w:t xml:space="preserve"> в порядке, установленном действующим законодательством и настоящим Договором.</w:t>
      </w: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. В целях проведения </w:t>
      </w:r>
      <w:r>
        <w:rPr>
          <w:sz w:val="20"/>
          <w:szCs w:val="20"/>
        </w:rPr>
        <w:t>непредвиденных</w:t>
      </w:r>
      <w:r>
        <w:rPr>
          <w:sz w:val="20"/>
          <w:szCs w:val="20"/>
        </w:rPr>
        <w:t xml:space="preserve"> работ </w:t>
      </w:r>
      <w:r w:rsidRPr="002C5290">
        <w:rPr>
          <w:sz w:val="20"/>
          <w:szCs w:val="20"/>
        </w:rPr>
        <w:t>по тек</w:t>
      </w:r>
      <w:r>
        <w:rPr>
          <w:sz w:val="20"/>
          <w:szCs w:val="20"/>
        </w:rPr>
        <w:t>ущему ремонту общего имущества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Управляющая организация в любое время действия Договора имеет право направить </w:t>
      </w:r>
      <w:r>
        <w:rPr>
          <w:sz w:val="20"/>
          <w:szCs w:val="20"/>
        </w:rPr>
        <w:t>уведомление</w:t>
      </w:r>
      <w:r>
        <w:rPr>
          <w:sz w:val="20"/>
          <w:szCs w:val="20"/>
        </w:rPr>
        <w:t xml:space="preserve"> Собственникам помещений многоквартирного дома </w:t>
      </w:r>
      <w:r>
        <w:rPr>
          <w:sz w:val="20"/>
          <w:szCs w:val="20"/>
        </w:rPr>
        <w:t>с обоснованием необходимости</w:t>
      </w:r>
      <w:r>
        <w:rPr>
          <w:sz w:val="20"/>
          <w:szCs w:val="20"/>
        </w:rPr>
        <w:t xml:space="preserve"> проведени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 таких работ за счет средств </w:t>
      </w:r>
      <w:r w:rsidRPr="002C5290">
        <w:rPr>
          <w:sz w:val="20"/>
          <w:szCs w:val="20"/>
        </w:rPr>
        <w:t>резервного фонда на текущий ремонт</w:t>
      </w:r>
      <w:r>
        <w:rPr>
          <w:sz w:val="20"/>
          <w:szCs w:val="20"/>
        </w:rPr>
        <w:t>. Собственники принимают решение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>о расходовании</w:t>
      </w:r>
      <w:r w:rsidRPr="002C5290">
        <w:rPr>
          <w:sz w:val="20"/>
          <w:szCs w:val="20"/>
        </w:rPr>
        <w:t xml:space="preserve"> средств резервного фонда на </w:t>
      </w:r>
      <w:r>
        <w:rPr>
          <w:sz w:val="20"/>
          <w:szCs w:val="20"/>
        </w:rPr>
        <w:t xml:space="preserve">выполнение непредвиденных работ по </w:t>
      </w:r>
      <w:r w:rsidRPr="002C5290">
        <w:rPr>
          <w:sz w:val="20"/>
          <w:szCs w:val="20"/>
        </w:rPr>
        <w:t>текущ</w:t>
      </w:r>
      <w:r>
        <w:rPr>
          <w:sz w:val="20"/>
          <w:szCs w:val="20"/>
        </w:rPr>
        <w:t>ему</w:t>
      </w:r>
      <w:r w:rsidRPr="002C5290">
        <w:rPr>
          <w:sz w:val="20"/>
          <w:szCs w:val="20"/>
        </w:rPr>
        <w:t xml:space="preserve"> ремонт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 в порядке, установленном действующим законодательством и настоящим Договором.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В случае отсутствия решения Собственников и при угрозе </w:t>
      </w:r>
      <w:r>
        <w:rPr>
          <w:sz w:val="20"/>
          <w:szCs w:val="20"/>
        </w:rPr>
        <w:t xml:space="preserve">безопасности проживания граждан в многоквартирном доме, </w:t>
      </w:r>
      <w:r>
        <w:rPr>
          <w:sz w:val="20"/>
          <w:szCs w:val="20"/>
        </w:rPr>
        <w:t>нарушения качества предоставления коммунальных услуг,</w:t>
      </w:r>
      <w:r>
        <w:rPr>
          <w:sz w:val="20"/>
          <w:szCs w:val="20"/>
        </w:rPr>
        <w:t xml:space="preserve"> порчи или утраты общего имущества</w:t>
      </w:r>
      <w:r>
        <w:rPr>
          <w:sz w:val="20"/>
          <w:szCs w:val="20"/>
        </w:rPr>
        <w:t>, Управляющая организация имеет право выполнить работы по текущему ремонту без решения Собственников с последующим информированием Собственников о</w:t>
      </w:r>
      <w:r w:rsidRPr="002C5290"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выполненных работах</w:t>
      </w:r>
      <w:r w:rsidRPr="002C5290">
        <w:rPr>
          <w:sz w:val="20"/>
          <w:szCs w:val="20"/>
        </w:rPr>
        <w:t xml:space="preserve">, профинансированных из средств </w:t>
      </w:r>
      <w:r w:rsidRPr="002C5290">
        <w:rPr>
          <w:sz w:val="20"/>
          <w:szCs w:val="20"/>
        </w:rPr>
        <w:t>резервного фонда на текущий ремонт</w:t>
      </w:r>
      <w:r>
        <w:rPr>
          <w:sz w:val="20"/>
          <w:szCs w:val="20"/>
        </w:rPr>
        <w:t>.</w:t>
      </w:r>
      <w:proofErr w:type="gramEnd"/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4. Стоимость работ по текущему ремонту определяется на основании сметной стоимости фактически выполненных работ (при выполнении работ Управляющей организацией) или цены договора (при выполнении работ подрядной организацией).</w:t>
      </w:r>
    </w:p>
    <w:p w:rsidR="00CF31DD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2C5290">
        <w:rPr>
          <w:sz w:val="20"/>
          <w:szCs w:val="20"/>
        </w:rPr>
        <w:t>. Неизрасходованные средства фактически сформированн</w:t>
      </w:r>
      <w:r>
        <w:rPr>
          <w:sz w:val="20"/>
          <w:szCs w:val="20"/>
        </w:rPr>
        <w:t>ого</w:t>
      </w:r>
      <w:r w:rsidRPr="002C5290">
        <w:rPr>
          <w:sz w:val="20"/>
          <w:szCs w:val="20"/>
        </w:rPr>
        <w:t xml:space="preserve"> </w:t>
      </w:r>
      <w:r w:rsidRPr="002C5290">
        <w:rPr>
          <w:sz w:val="20"/>
          <w:szCs w:val="20"/>
        </w:rPr>
        <w:t>резервного фонда на текущий ремонт</w:t>
      </w:r>
      <w:r w:rsidRPr="002C5290">
        <w:rPr>
          <w:sz w:val="20"/>
          <w:szCs w:val="20"/>
        </w:rPr>
        <w:t xml:space="preserve"> подлежат возврату </w:t>
      </w:r>
      <w:r>
        <w:rPr>
          <w:sz w:val="20"/>
          <w:szCs w:val="20"/>
        </w:rPr>
        <w:t>С</w:t>
      </w:r>
      <w:r w:rsidRPr="002C5290">
        <w:rPr>
          <w:sz w:val="20"/>
          <w:szCs w:val="20"/>
        </w:rPr>
        <w:t xml:space="preserve">обственникам помещений (нанимателям жилых помещений государственного и муниципального жилищного фонда), внесшим соответствующие средства Управляющей </w:t>
      </w:r>
      <w:r>
        <w:rPr>
          <w:sz w:val="20"/>
          <w:szCs w:val="20"/>
        </w:rPr>
        <w:t>организации</w:t>
      </w:r>
      <w:r w:rsidRPr="002C5290">
        <w:rPr>
          <w:sz w:val="20"/>
          <w:szCs w:val="20"/>
        </w:rPr>
        <w:t>, только в случае прекращения действия Договора по любым основаниям</w:t>
      </w:r>
      <w:r>
        <w:rPr>
          <w:sz w:val="20"/>
          <w:szCs w:val="20"/>
        </w:rPr>
        <w:t xml:space="preserve"> и </w:t>
      </w:r>
      <w:r>
        <w:rPr>
          <w:sz w:val="20"/>
          <w:szCs w:val="20"/>
        </w:rPr>
        <w:t>в порядке, установленном настоящим Договором</w:t>
      </w:r>
      <w:r w:rsidRPr="002C5290">
        <w:rPr>
          <w:sz w:val="20"/>
          <w:szCs w:val="20"/>
        </w:rPr>
        <w:t>.</w:t>
      </w:r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2C5290" w:rsidRDefault="002C5290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  <w:bookmarkStart w:id="5" w:name="_GoBack"/>
      <w:bookmarkEnd w:id="5"/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CF31DD" w:rsidRPr="00CF31DD" w:rsidRDefault="00CF31DD" w:rsidP="002C5290">
      <w:pPr>
        <w:pStyle w:val="ad"/>
        <w:tabs>
          <w:tab w:val="left" w:pos="0"/>
        </w:tabs>
        <w:suppressAutoHyphens/>
        <w:ind w:left="0" w:firstLine="709"/>
        <w:jc w:val="both"/>
        <w:rPr>
          <w:sz w:val="20"/>
          <w:szCs w:val="20"/>
        </w:rPr>
      </w:pPr>
    </w:p>
    <w:p w:rsidR="00CF31DD" w:rsidRPr="00CF31DD" w:rsidRDefault="00CF31DD" w:rsidP="002C5290">
      <w:pPr>
        <w:pStyle w:val="ad"/>
        <w:numPr>
          <w:ilvl w:val="0"/>
          <w:numId w:val="25"/>
        </w:numPr>
        <w:tabs>
          <w:tab w:val="left" w:pos="0"/>
        </w:tabs>
        <w:suppressAutoHyphens/>
        <w:ind w:left="0" w:firstLine="709"/>
        <w:jc w:val="both"/>
        <w:rPr>
          <w:b/>
          <w:bCs/>
          <w:sz w:val="20"/>
          <w:szCs w:val="20"/>
        </w:rPr>
      </w:pPr>
      <w:r w:rsidRPr="00CF31DD">
        <w:rPr>
          <w:b/>
          <w:bCs/>
          <w:sz w:val="20"/>
          <w:szCs w:val="20"/>
        </w:rPr>
        <w:br w:type="page"/>
      </w:r>
    </w:p>
    <w:p w:rsidR="0039795A" w:rsidRPr="00A00745" w:rsidRDefault="0039795A" w:rsidP="0039795A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lastRenderedPageBreak/>
        <w:t>Приложение №</w:t>
      </w:r>
      <w:r w:rsidR="00D27A20">
        <w:rPr>
          <w:b/>
          <w:bCs/>
          <w:sz w:val="20"/>
          <w:szCs w:val="20"/>
        </w:rPr>
        <w:t xml:space="preserve"> </w:t>
      </w:r>
      <w:r w:rsidR="00CF31DD">
        <w:rPr>
          <w:b/>
          <w:bCs/>
          <w:sz w:val="20"/>
          <w:szCs w:val="20"/>
        </w:rPr>
        <w:t>9</w:t>
      </w:r>
    </w:p>
    <w:p w:rsidR="003C235C" w:rsidRPr="00A00745" w:rsidRDefault="003C235C" w:rsidP="003C235C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t xml:space="preserve">к Договору управления от </w:t>
      </w:r>
      <w:r>
        <w:rPr>
          <w:b/>
          <w:bCs/>
          <w:sz w:val="20"/>
          <w:szCs w:val="20"/>
        </w:rPr>
        <w:t>____.____.2022</w:t>
      </w:r>
      <w:r w:rsidRPr="00A00745">
        <w:rPr>
          <w:b/>
          <w:bCs/>
          <w:sz w:val="20"/>
          <w:szCs w:val="20"/>
        </w:rPr>
        <w:t xml:space="preserve">г. № </w:t>
      </w:r>
      <w:r>
        <w:rPr>
          <w:b/>
          <w:bCs/>
          <w:sz w:val="20"/>
          <w:szCs w:val="20"/>
        </w:rPr>
        <w:t>____</w:t>
      </w:r>
    </w:p>
    <w:p w:rsidR="0039795A" w:rsidRPr="00A00745" w:rsidRDefault="0039795A" w:rsidP="0039795A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</w:p>
    <w:p w:rsidR="0039795A" w:rsidRPr="00A00745" w:rsidRDefault="0039795A" w:rsidP="0039795A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 w:rsidRPr="00365076">
        <w:rPr>
          <w:b/>
          <w:bCs/>
          <w:sz w:val="20"/>
          <w:szCs w:val="20"/>
        </w:rPr>
        <w:t xml:space="preserve">еречень работ </w:t>
      </w:r>
      <w:r w:rsidR="00CF31DD">
        <w:rPr>
          <w:b/>
          <w:bCs/>
          <w:sz w:val="20"/>
          <w:szCs w:val="20"/>
        </w:rPr>
        <w:t xml:space="preserve">и услуг </w:t>
      </w:r>
      <w:r w:rsidRPr="00365076">
        <w:rPr>
          <w:b/>
          <w:bCs/>
          <w:sz w:val="20"/>
          <w:szCs w:val="20"/>
        </w:rPr>
        <w:t xml:space="preserve">по содержанию и </w:t>
      </w:r>
      <w:r w:rsidR="00CF31DD">
        <w:rPr>
          <w:b/>
          <w:bCs/>
          <w:sz w:val="20"/>
          <w:szCs w:val="20"/>
        </w:rPr>
        <w:t xml:space="preserve">текущему </w:t>
      </w:r>
      <w:r w:rsidRPr="00365076">
        <w:rPr>
          <w:b/>
          <w:bCs/>
          <w:sz w:val="20"/>
          <w:szCs w:val="20"/>
        </w:rPr>
        <w:t>ремонту общего имущества многоквартирного дома.</w:t>
      </w:r>
    </w:p>
    <w:p w:rsidR="0039795A" w:rsidRDefault="0039795A" w:rsidP="0039795A">
      <w:pPr>
        <w:tabs>
          <w:tab w:val="left" w:pos="0"/>
        </w:tabs>
        <w:suppressAutoHyphens/>
        <w:jc w:val="both"/>
        <w:rPr>
          <w:sz w:val="20"/>
          <w:szCs w:val="20"/>
        </w:rPr>
      </w:pPr>
    </w:p>
    <w:p w:rsidR="0039795A" w:rsidRPr="00A00745" w:rsidRDefault="0039795A" w:rsidP="0039795A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 w:rsidRPr="00A00745">
        <w:rPr>
          <w:b/>
          <w:bCs/>
          <w:sz w:val="20"/>
          <w:szCs w:val="20"/>
        </w:rPr>
        <w:br w:type="page"/>
      </w:r>
    </w:p>
    <w:p w:rsidR="0039795A" w:rsidRPr="00A00745" w:rsidRDefault="0039795A" w:rsidP="004C61A2">
      <w:pPr>
        <w:tabs>
          <w:tab w:val="left" w:pos="0"/>
        </w:tabs>
        <w:suppressAutoHyphens/>
        <w:ind w:firstLine="709"/>
        <w:jc w:val="both"/>
        <w:rPr>
          <w:sz w:val="20"/>
          <w:szCs w:val="20"/>
        </w:rPr>
      </w:pPr>
    </w:p>
    <w:sectPr w:rsidR="0039795A" w:rsidRPr="00A00745" w:rsidSect="004E4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B62"/>
    <w:multiLevelType w:val="hybridMultilevel"/>
    <w:tmpl w:val="7E3ADBD0"/>
    <w:lvl w:ilvl="0" w:tplc="45E0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210F7"/>
    <w:multiLevelType w:val="hybridMultilevel"/>
    <w:tmpl w:val="EC50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2B31"/>
    <w:multiLevelType w:val="hybridMultilevel"/>
    <w:tmpl w:val="657A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12D0"/>
    <w:multiLevelType w:val="hybridMultilevel"/>
    <w:tmpl w:val="C1BA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7EA6"/>
    <w:multiLevelType w:val="hybridMultilevel"/>
    <w:tmpl w:val="EC3E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6ACC"/>
    <w:multiLevelType w:val="hybridMultilevel"/>
    <w:tmpl w:val="CB5C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ECB"/>
    <w:multiLevelType w:val="hybridMultilevel"/>
    <w:tmpl w:val="2406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20D07"/>
    <w:multiLevelType w:val="hybridMultilevel"/>
    <w:tmpl w:val="DC40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3C3E"/>
    <w:multiLevelType w:val="multilevel"/>
    <w:tmpl w:val="99D2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9">
    <w:nsid w:val="4017000F"/>
    <w:multiLevelType w:val="hybridMultilevel"/>
    <w:tmpl w:val="E6C6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D49C9"/>
    <w:multiLevelType w:val="hybridMultilevel"/>
    <w:tmpl w:val="F076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7038E"/>
    <w:multiLevelType w:val="hybridMultilevel"/>
    <w:tmpl w:val="F876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3D55"/>
    <w:multiLevelType w:val="hybridMultilevel"/>
    <w:tmpl w:val="4EB4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93EC5"/>
    <w:multiLevelType w:val="hybridMultilevel"/>
    <w:tmpl w:val="1BE6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D259A"/>
    <w:multiLevelType w:val="hybridMultilevel"/>
    <w:tmpl w:val="5DA2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40A8F"/>
    <w:multiLevelType w:val="hybridMultilevel"/>
    <w:tmpl w:val="9F86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54EC7"/>
    <w:multiLevelType w:val="hybridMultilevel"/>
    <w:tmpl w:val="F818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341B0"/>
    <w:multiLevelType w:val="hybridMultilevel"/>
    <w:tmpl w:val="CC406514"/>
    <w:lvl w:ilvl="0" w:tplc="BA52861E">
      <w:start w:val="1"/>
      <w:numFmt w:val="decimal"/>
      <w:suff w:val="space"/>
      <w:lvlText w:val="%1."/>
      <w:lvlJc w:val="left"/>
      <w:pPr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94743"/>
    <w:multiLevelType w:val="hybridMultilevel"/>
    <w:tmpl w:val="FA948B38"/>
    <w:lvl w:ilvl="0" w:tplc="D50CB1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570AAB"/>
    <w:multiLevelType w:val="hybridMultilevel"/>
    <w:tmpl w:val="E800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B0E63"/>
    <w:multiLevelType w:val="hybridMultilevel"/>
    <w:tmpl w:val="2D0E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F03AA"/>
    <w:multiLevelType w:val="hybridMultilevel"/>
    <w:tmpl w:val="751C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A518B"/>
    <w:multiLevelType w:val="hybridMultilevel"/>
    <w:tmpl w:val="0B5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F5B93"/>
    <w:multiLevelType w:val="hybridMultilevel"/>
    <w:tmpl w:val="B962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97D6F"/>
    <w:multiLevelType w:val="hybridMultilevel"/>
    <w:tmpl w:val="B630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26A33"/>
    <w:multiLevelType w:val="hybridMultilevel"/>
    <w:tmpl w:val="EA6CE7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5"/>
  </w:num>
  <w:num w:numId="8">
    <w:abstractNumId w:val="20"/>
  </w:num>
  <w:num w:numId="9">
    <w:abstractNumId w:val="15"/>
  </w:num>
  <w:num w:numId="10">
    <w:abstractNumId w:val="14"/>
  </w:num>
  <w:num w:numId="11">
    <w:abstractNumId w:val="19"/>
  </w:num>
  <w:num w:numId="12">
    <w:abstractNumId w:val="23"/>
  </w:num>
  <w:num w:numId="13">
    <w:abstractNumId w:val="9"/>
  </w:num>
  <w:num w:numId="14">
    <w:abstractNumId w:val="11"/>
  </w:num>
  <w:num w:numId="15">
    <w:abstractNumId w:val="12"/>
  </w:num>
  <w:num w:numId="16">
    <w:abstractNumId w:val="7"/>
  </w:num>
  <w:num w:numId="17">
    <w:abstractNumId w:val="3"/>
  </w:num>
  <w:num w:numId="18">
    <w:abstractNumId w:val="21"/>
  </w:num>
  <w:num w:numId="19">
    <w:abstractNumId w:val="1"/>
  </w:num>
  <w:num w:numId="20">
    <w:abstractNumId w:val="4"/>
  </w:num>
  <w:num w:numId="21">
    <w:abstractNumId w:val="6"/>
  </w:num>
  <w:num w:numId="22">
    <w:abstractNumId w:val="2"/>
  </w:num>
  <w:num w:numId="23">
    <w:abstractNumId w:val="24"/>
  </w:num>
  <w:num w:numId="24">
    <w:abstractNumId w:val="22"/>
  </w:num>
  <w:num w:numId="25">
    <w:abstractNumId w:val="17"/>
  </w:num>
  <w:num w:numId="26">
    <w:abstractNumId w:val="16"/>
  </w:num>
  <w:num w:numId="27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3367F"/>
    <w:rsid w:val="00002C36"/>
    <w:rsid w:val="000035B0"/>
    <w:rsid w:val="00012A62"/>
    <w:rsid w:val="000133B4"/>
    <w:rsid w:val="00016BC4"/>
    <w:rsid w:val="00023073"/>
    <w:rsid w:val="000306EC"/>
    <w:rsid w:val="00034A53"/>
    <w:rsid w:val="000414DA"/>
    <w:rsid w:val="000414F6"/>
    <w:rsid w:val="00051610"/>
    <w:rsid w:val="00060543"/>
    <w:rsid w:val="00060B39"/>
    <w:rsid w:val="00062F19"/>
    <w:rsid w:val="0006391F"/>
    <w:rsid w:val="00067324"/>
    <w:rsid w:val="00073DDF"/>
    <w:rsid w:val="00076878"/>
    <w:rsid w:val="000829D0"/>
    <w:rsid w:val="00082BF8"/>
    <w:rsid w:val="000840BB"/>
    <w:rsid w:val="00097194"/>
    <w:rsid w:val="000A08BA"/>
    <w:rsid w:val="000A5A19"/>
    <w:rsid w:val="000A7A8B"/>
    <w:rsid w:val="000B0963"/>
    <w:rsid w:val="000B2A8C"/>
    <w:rsid w:val="000B596C"/>
    <w:rsid w:val="000C2993"/>
    <w:rsid w:val="000C77C7"/>
    <w:rsid w:val="000D0D46"/>
    <w:rsid w:val="000D406E"/>
    <w:rsid w:val="000D579D"/>
    <w:rsid w:val="000D6910"/>
    <w:rsid w:val="000E0480"/>
    <w:rsid w:val="000E524D"/>
    <w:rsid w:val="000E6545"/>
    <w:rsid w:val="000E6B49"/>
    <w:rsid w:val="000E7A32"/>
    <w:rsid w:val="001011E8"/>
    <w:rsid w:val="00102880"/>
    <w:rsid w:val="00102C96"/>
    <w:rsid w:val="00111514"/>
    <w:rsid w:val="001125B0"/>
    <w:rsid w:val="0011773A"/>
    <w:rsid w:val="00130ACB"/>
    <w:rsid w:val="00131277"/>
    <w:rsid w:val="0013132A"/>
    <w:rsid w:val="001323CB"/>
    <w:rsid w:val="00135D85"/>
    <w:rsid w:val="00137980"/>
    <w:rsid w:val="001416D4"/>
    <w:rsid w:val="00143113"/>
    <w:rsid w:val="00145487"/>
    <w:rsid w:val="001518AB"/>
    <w:rsid w:val="00154F70"/>
    <w:rsid w:val="0015521F"/>
    <w:rsid w:val="00162D5E"/>
    <w:rsid w:val="00163208"/>
    <w:rsid w:val="00171D06"/>
    <w:rsid w:val="00174FF9"/>
    <w:rsid w:val="00177D2E"/>
    <w:rsid w:val="00180A88"/>
    <w:rsid w:val="00184684"/>
    <w:rsid w:val="0019070F"/>
    <w:rsid w:val="00191177"/>
    <w:rsid w:val="001963C9"/>
    <w:rsid w:val="00196C3C"/>
    <w:rsid w:val="001A5EB8"/>
    <w:rsid w:val="001B134E"/>
    <w:rsid w:val="001B406C"/>
    <w:rsid w:val="001B4824"/>
    <w:rsid w:val="001C0E79"/>
    <w:rsid w:val="001C1AB4"/>
    <w:rsid w:val="001C1B4B"/>
    <w:rsid w:val="001C2ED0"/>
    <w:rsid w:val="001C3A57"/>
    <w:rsid w:val="001C5713"/>
    <w:rsid w:val="001D527D"/>
    <w:rsid w:val="001E3389"/>
    <w:rsid w:val="001F0B3C"/>
    <w:rsid w:val="001F1031"/>
    <w:rsid w:val="001F43CE"/>
    <w:rsid w:val="001F6235"/>
    <w:rsid w:val="001F6808"/>
    <w:rsid w:val="0020389F"/>
    <w:rsid w:val="00203B10"/>
    <w:rsid w:val="0020719C"/>
    <w:rsid w:val="00214F43"/>
    <w:rsid w:val="002155AD"/>
    <w:rsid w:val="0021725A"/>
    <w:rsid w:val="002222B4"/>
    <w:rsid w:val="0023693A"/>
    <w:rsid w:val="0024319E"/>
    <w:rsid w:val="00244095"/>
    <w:rsid w:val="00244461"/>
    <w:rsid w:val="002448D7"/>
    <w:rsid w:val="002516F6"/>
    <w:rsid w:val="00252866"/>
    <w:rsid w:val="00252C80"/>
    <w:rsid w:val="00253CF4"/>
    <w:rsid w:val="00255FBB"/>
    <w:rsid w:val="00257CAA"/>
    <w:rsid w:val="00257FC9"/>
    <w:rsid w:val="002644EA"/>
    <w:rsid w:val="00265752"/>
    <w:rsid w:val="00265B28"/>
    <w:rsid w:val="00265CC0"/>
    <w:rsid w:val="002664E8"/>
    <w:rsid w:val="002675E5"/>
    <w:rsid w:val="00270A99"/>
    <w:rsid w:val="00276133"/>
    <w:rsid w:val="002775EF"/>
    <w:rsid w:val="00286657"/>
    <w:rsid w:val="00287F36"/>
    <w:rsid w:val="0029066B"/>
    <w:rsid w:val="002A4367"/>
    <w:rsid w:val="002A5292"/>
    <w:rsid w:val="002A5645"/>
    <w:rsid w:val="002B083F"/>
    <w:rsid w:val="002B47AD"/>
    <w:rsid w:val="002B49A8"/>
    <w:rsid w:val="002B6B36"/>
    <w:rsid w:val="002B7D82"/>
    <w:rsid w:val="002C19C0"/>
    <w:rsid w:val="002C281D"/>
    <w:rsid w:val="002C2892"/>
    <w:rsid w:val="002C2990"/>
    <w:rsid w:val="002C5290"/>
    <w:rsid w:val="002C5E33"/>
    <w:rsid w:val="002C64EA"/>
    <w:rsid w:val="002D1571"/>
    <w:rsid w:val="002D1A2F"/>
    <w:rsid w:val="002E09BD"/>
    <w:rsid w:val="002E0A87"/>
    <w:rsid w:val="002E7752"/>
    <w:rsid w:val="002F0F1F"/>
    <w:rsid w:val="002F3DFA"/>
    <w:rsid w:val="002F4B5C"/>
    <w:rsid w:val="00306076"/>
    <w:rsid w:val="0030636B"/>
    <w:rsid w:val="0030799C"/>
    <w:rsid w:val="00312176"/>
    <w:rsid w:val="00330633"/>
    <w:rsid w:val="0033367F"/>
    <w:rsid w:val="00336754"/>
    <w:rsid w:val="00344D22"/>
    <w:rsid w:val="00346E0F"/>
    <w:rsid w:val="00352D06"/>
    <w:rsid w:val="00355618"/>
    <w:rsid w:val="00362D65"/>
    <w:rsid w:val="00364D7D"/>
    <w:rsid w:val="00365076"/>
    <w:rsid w:val="00365F88"/>
    <w:rsid w:val="00367237"/>
    <w:rsid w:val="00367314"/>
    <w:rsid w:val="003757F3"/>
    <w:rsid w:val="00375C62"/>
    <w:rsid w:val="00381EDF"/>
    <w:rsid w:val="003834F1"/>
    <w:rsid w:val="0039279B"/>
    <w:rsid w:val="00392DA3"/>
    <w:rsid w:val="0039795A"/>
    <w:rsid w:val="003A0327"/>
    <w:rsid w:val="003A54D0"/>
    <w:rsid w:val="003C1979"/>
    <w:rsid w:val="003C235C"/>
    <w:rsid w:val="003C24C0"/>
    <w:rsid w:val="003C4078"/>
    <w:rsid w:val="003D0971"/>
    <w:rsid w:val="003D2DB3"/>
    <w:rsid w:val="003E049A"/>
    <w:rsid w:val="003F0D4D"/>
    <w:rsid w:val="003F46A5"/>
    <w:rsid w:val="00406508"/>
    <w:rsid w:val="00411F31"/>
    <w:rsid w:val="004141DE"/>
    <w:rsid w:val="00415802"/>
    <w:rsid w:val="00420B18"/>
    <w:rsid w:val="00421DFB"/>
    <w:rsid w:val="00425FE5"/>
    <w:rsid w:val="00427E98"/>
    <w:rsid w:val="004357C2"/>
    <w:rsid w:val="00436057"/>
    <w:rsid w:val="0043760C"/>
    <w:rsid w:val="00440B22"/>
    <w:rsid w:val="004448D4"/>
    <w:rsid w:val="0044748C"/>
    <w:rsid w:val="00455D4C"/>
    <w:rsid w:val="00462B33"/>
    <w:rsid w:val="00467262"/>
    <w:rsid w:val="00467917"/>
    <w:rsid w:val="00471239"/>
    <w:rsid w:val="0047387D"/>
    <w:rsid w:val="004738BF"/>
    <w:rsid w:val="00475B09"/>
    <w:rsid w:val="0048260F"/>
    <w:rsid w:val="00482ACD"/>
    <w:rsid w:val="00483C51"/>
    <w:rsid w:val="00483E36"/>
    <w:rsid w:val="0048457B"/>
    <w:rsid w:val="00487AF0"/>
    <w:rsid w:val="00492143"/>
    <w:rsid w:val="004966B5"/>
    <w:rsid w:val="00496956"/>
    <w:rsid w:val="004A4032"/>
    <w:rsid w:val="004A4A2D"/>
    <w:rsid w:val="004A78CE"/>
    <w:rsid w:val="004B1F5C"/>
    <w:rsid w:val="004B374B"/>
    <w:rsid w:val="004B6DAB"/>
    <w:rsid w:val="004B7C07"/>
    <w:rsid w:val="004C1961"/>
    <w:rsid w:val="004C5393"/>
    <w:rsid w:val="004C61A2"/>
    <w:rsid w:val="004C6991"/>
    <w:rsid w:val="004D2B91"/>
    <w:rsid w:val="004D38FD"/>
    <w:rsid w:val="004E109C"/>
    <w:rsid w:val="004E337E"/>
    <w:rsid w:val="004E4023"/>
    <w:rsid w:val="004E7E38"/>
    <w:rsid w:val="005049E6"/>
    <w:rsid w:val="00506F7B"/>
    <w:rsid w:val="005070B9"/>
    <w:rsid w:val="00511FCB"/>
    <w:rsid w:val="005121F7"/>
    <w:rsid w:val="00513B3E"/>
    <w:rsid w:val="00514982"/>
    <w:rsid w:val="005159D2"/>
    <w:rsid w:val="0052113E"/>
    <w:rsid w:val="00523EA8"/>
    <w:rsid w:val="0052433D"/>
    <w:rsid w:val="00525B2F"/>
    <w:rsid w:val="00525B50"/>
    <w:rsid w:val="00531E79"/>
    <w:rsid w:val="00532F29"/>
    <w:rsid w:val="00535B9A"/>
    <w:rsid w:val="00541A3E"/>
    <w:rsid w:val="005440BB"/>
    <w:rsid w:val="0054428E"/>
    <w:rsid w:val="005502E3"/>
    <w:rsid w:val="00562E32"/>
    <w:rsid w:val="00566ABB"/>
    <w:rsid w:val="00570F30"/>
    <w:rsid w:val="00571B61"/>
    <w:rsid w:val="0057355E"/>
    <w:rsid w:val="00582942"/>
    <w:rsid w:val="00584A5E"/>
    <w:rsid w:val="00591FE9"/>
    <w:rsid w:val="00592489"/>
    <w:rsid w:val="005949CD"/>
    <w:rsid w:val="005A0D7F"/>
    <w:rsid w:val="005A302F"/>
    <w:rsid w:val="005A4A18"/>
    <w:rsid w:val="005A6FF2"/>
    <w:rsid w:val="005B2110"/>
    <w:rsid w:val="005B2D5D"/>
    <w:rsid w:val="005B3397"/>
    <w:rsid w:val="005B5AD0"/>
    <w:rsid w:val="005D17E7"/>
    <w:rsid w:val="005D3C03"/>
    <w:rsid w:val="005D415C"/>
    <w:rsid w:val="005D5419"/>
    <w:rsid w:val="005E0424"/>
    <w:rsid w:val="005E2E21"/>
    <w:rsid w:val="005E3A1C"/>
    <w:rsid w:val="005F250A"/>
    <w:rsid w:val="005F3A19"/>
    <w:rsid w:val="005F67EC"/>
    <w:rsid w:val="005F7549"/>
    <w:rsid w:val="005F7FEB"/>
    <w:rsid w:val="0060015A"/>
    <w:rsid w:val="00614335"/>
    <w:rsid w:val="00616E7A"/>
    <w:rsid w:val="0062021A"/>
    <w:rsid w:val="00620790"/>
    <w:rsid w:val="00625014"/>
    <w:rsid w:val="0062794A"/>
    <w:rsid w:val="006354FF"/>
    <w:rsid w:val="00636043"/>
    <w:rsid w:val="0064488D"/>
    <w:rsid w:val="00646E81"/>
    <w:rsid w:val="006508EB"/>
    <w:rsid w:val="00653E8E"/>
    <w:rsid w:val="0065683D"/>
    <w:rsid w:val="00657590"/>
    <w:rsid w:val="00657FD3"/>
    <w:rsid w:val="006603CD"/>
    <w:rsid w:val="00663CB7"/>
    <w:rsid w:val="00664247"/>
    <w:rsid w:val="00670412"/>
    <w:rsid w:val="00672C91"/>
    <w:rsid w:val="0067486D"/>
    <w:rsid w:val="0068061E"/>
    <w:rsid w:val="00683991"/>
    <w:rsid w:val="00684508"/>
    <w:rsid w:val="00697FF6"/>
    <w:rsid w:val="006A0734"/>
    <w:rsid w:val="006B2BA9"/>
    <w:rsid w:val="006B475C"/>
    <w:rsid w:val="006C027F"/>
    <w:rsid w:val="006C2CE4"/>
    <w:rsid w:val="006C5367"/>
    <w:rsid w:val="006C67CB"/>
    <w:rsid w:val="006C7876"/>
    <w:rsid w:val="006D05DC"/>
    <w:rsid w:val="006D2738"/>
    <w:rsid w:val="006D3CB2"/>
    <w:rsid w:val="006D3F79"/>
    <w:rsid w:val="006E0032"/>
    <w:rsid w:val="006E2255"/>
    <w:rsid w:val="006E2635"/>
    <w:rsid w:val="006E28DA"/>
    <w:rsid w:val="006E5CFD"/>
    <w:rsid w:val="006E7824"/>
    <w:rsid w:val="007120B0"/>
    <w:rsid w:val="0072329D"/>
    <w:rsid w:val="00726FDE"/>
    <w:rsid w:val="00734B0C"/>
    <w:rsid w:val="0073633D"/>
    <w:rsid w:val="00741237"/>
    <w:rsid w:val="00741F3B"/>
    <w:rsid w:val="00742145"/>
    <w:rsid w:val="00746A14"/>
    <w:rsid w:val="00750183"/>
    <w:rsid w:val="00750DBA"/>
    <w:rsid w:val="00750FBC"/>
    <w:rsid w:val="00754983"/>
    <w:rsid w:val="007551C5"/>
    <w:rsid w:val="007614F6"/>
    <w:rsid w:val="007664B2"/>
    <w:rsid w:val="00767023"/>
    <w:rsid w:val="007675DE"/>
    <w:rsid w:val="00775D64"/>
    <w:rsid w:val="00775DF9"/>
    <w:rsid w:val="007849F5"/>
    <w:rsid w:val="00786335"/>
    <w:rsid w:val="00790165"/>
    <w:rsid w:val="00790C60"/>
    <w:rsid w:val="00791411"/>
    <w:rsid w:val="00794C85"/>
    <w:rsid w:val="0079777B"/>
    <w:rsid w:val="007A0773"/>
    <w:rsid w:val="007A3886"/>
    <w:rsid w:val="007A3FF9"/>
    <w:rsid w:val="007A50A4"/>
    <w:rsid w:val="007A7DAE"/>
    <w:rsid w:val="007B2967"/>
    <w:rsid w:val="007B3AF5"/>
    <w:rsid w:val="007B46A4"/>
    <w:rsid w:val="007B7A7E"/>
    <w:rsid w:val="007C3B8E"/>
    <w:rsid w:val="007D0AFB"/>
    <w:rsid w:val="007D27EB"/>
    <w:rsid w:val="007D5254"/>
    <w:rsid w:val="007D5907"/>
    <w:rsid w:val="007D6C1A"/>
    <w:rsid w:val="007D7C32"/>
    <w:rsid w:val="007E09C9"/>
    <w:rsid w:val="007E5426"/>
    <w:rsid w:val="007E5652"/>
    <w:rsid w:val="007E60BE"/>
    <w:rsid w:val="007E6E15"/>
    <w:rsid w:val="007E79F8"/>
    <w:rsid w:val="007F21A7"/>
    <w:rsid w:val="007F3517"/>
    <w:rsid w:val="007F5892"/>
    <w:rsid w:val="007F6EEF"/>
    <w:rsid w:val="0080492C"/>
    <w:rsid w:val="00804DB4"/>
    <w:rsid w:val="008066FE"/>
    <w:rsid w:val="00806B75"/>
    <w:rsid w:val="00811795"/>
    <w:rsid w:val="00812E53"/>
    <w:rsid w:val="0081307E"/>
    <w:rsid w:val="00817D89"/>
    <w:rsid w:val="00823512"/>
    <w:rsid w:val="00830C71"/>
    <w:rsid w:val="00832BFC"/>
    <w:rsid w:val="0083358D"/>
    <w:rsid w:val="00835D9E"/>
    <w:rsid w:val="0083645D"/>
    <w:rsid w:val="008479C0"/>
    <w:rsid w:val="00847B2F"/>
    <w:rsid w:val="008521A5"/>
    <w:rsid w:val="00853929"/>
    <w:rsid w:val="00862B6C"/>
    <w:rsid w:val="00863F4B"/>
    <w:rsid w:val="0086676E"/>
    <w:rsid w:val="00871F15"/>
    <w:rsid w:val="008722A9"/>
    <w:rsid w:val="00876DB5"/>
    <w:rsid w:val="00883B19"/>
    <w:rsid w:val="00884C21"/>
    <w:rsid w:val="008A011B"/>
    <w:rsid w:val="008A1869"/>
    <w:rsid w:val="008A2926"/>
    <w:rsid w:val="008A5214"/>
    <w:rsid w:val="008A5ACF"/>
    <w:rsid w:val="008A7252"/>
    <w:rsid w:val="008A75D0"/>
    <w:rsid w:val="008B0074"/>
    <w:rsid w:val="008B06A1"/>
    <w:rsid w:val="008B67E0"/>
    <w:rsid w:val="008C4E02"/>
    <w:rsid w:val="008C70A9"/>
    <w:rsid w:val="008C73BC"/>
    <w:rsid w:val="008D1431"/>
    <w:rsid w:val="008D3847"/>
    <w:rsid w:val="008E0E6F"/>
    <w:rsid w:val="008E0F81"/>
    <w:rsid w:val="008E5AB2"/>
    <w:rsid w:val="008E60CA"/>
    <w:rsid w:val="008E7419"/>
    <w:rsid w:val="008F3862"/>
    <w:rsid w:val="008F4AF3"/>
    <w:rsid w:val="008F5029"/>
    <w:rsid w:val="008F5365"/>
    <w:rsid w:val="009016D2"/>
    <w:rsid w:val="00901E66"/>
    <w:rsid w:val="00904F1D"/>
    <w:rsid w:val="00906717"/>
    <w:rsid w:val="00912168"/>
    <w:rsid w:val="00912980"/>
    <w:rsid w:val="00917B5A"/>
    <w:rsid w:val="009233F6"/>
    <w:rsid w:val="0092370E"/>
    <w:rsid w:val="00925213"/>
    <w:rsid w:val="00925AF1"/>
    <w:rsid w:val="00926356"/>
    <w:rsid w:val="009273E8"/>
    <w:rsid w:val="009309A5"/>
    <w:rsid w:val="00933694"/>
    <w:rsid w:val="009375BB"/>
    <w:rsid w:val="00942324"/>
    <w:rsid w:val="0094770B"/>
    <w:rsid w:val="0095666B"/>
    <w:rsid w:val="009623E5"/>
    <w:rsid w:val="00963561"/>
    <w:rsid w:val="00963D86"/>
    <w:rsid w:val="009656C3"/>
    <w:rsid w:val="0097154E"/>
    <w:rsid w:val="00972FF3"/>
    <w:rsid w:val="009744AC"/>
    <w:rsid w:val="0097656B"/>
    <w:rsid w:val="00976945"/>
    <w:rsid w:val="00980DAD"/>
    <w:rsid w:val="00984328"/>
    <w:rsid w:val="00990A1D"/>
    <w:rsid w:val="0099786E"/>
    <w:rsid w:val="009A0A43"/>
    <w:rsid w:val="009A17F0"/>
    <w:rsid w:val="009A23C6"/>
    <w:rsid w:val="009A40D7"/>
    <w:rsid w:val="009A4DA4"/>
    <w:rsid w:val="009A71B2"/>
    <w:rsid w:val="009B279C"/>
    <w:rsid w:val="009B67FA"/>
    <w:rsid w:val="009C45C0"/>
    <w:rsid w:val="009C54C2"/>
    <w:rsid w:val="009D0BAB"/>
    <w:rsid w:val="009D5C8F"/>
    <w:rsid w:val="009D6F3E"/>
    <w:rsid w:val="009D7A29"/>
    <w:rsid w:val="009E7F3E"/>
    <w:rsid w:val="009F2F1D"/>
    <w:rsid w:val="009F61EB"/>
    <w:rsid w:val="00A00745"/>
    <w:rsid w:val="00A0154B"/>
    <w:rsid w:val="00A038D2"/>
    <w:rsid w:val="00A06D4F"/>
    <w:rsid w:val="00A262B1"/>
    <w:rsid w:val="00A26C5D"/>
    <w:rsid w:val="00A32509"/>
    <w:rsid w:val="00A35622"/>
    <w:rsid w:val="00A40469"/>
    <w:rsid w:val="00A44DA6"/>
    <w:rsid w:val="00A44E60"/>
    <w:rsid w:val="00A51203"/>
    <w:rsid w:val="00A56CB2"/>
    <w:rsid w:val="00A57114"/>
    <w:rsid w:val="00A57DA8"/>
    <w:rsid w:val="00A61CAF"/>
    <w:rsid w:val="00A645F3"/>
    <w:rsid w:val="00A67200"/>
    <w:rsid w:val="00A7124B"/>
    <w:rsid w:val="00A75E8B"/>
    <w:rsid w:val="00A77C3F"/>
    <w:rsid w:val="00A80B95"/>
    <w:rsid w:val="00A81C9E"/>
    <w:rsid w:val="00A82A8A"/>
    <w:rsid w:val="00A835EB"/>
    <w:rsid w:val="00A8602E"/>
    <w:rsid w:val="00A90144"/>
    <w:rsid w:val="00AA0E8E"/>
    <w:rsid w:val="00AA2266"/>
    <w:rsid w:val="00AA3252"/>
    <w:rsid w:val="00AA452D"/>
    <w:rsid w:val="00AA6FD5"/>
    <w:rsid w:val="00AB0BF6"/>
    <w:rsid w:val="00AB1673"/>
    <w:rsid w:val="00AB193E"/>
    <w:rsid w:val="00AB293C"/>
    <w:rsid w:val="00AB6918"/>
    <w:rsid w:val="00AB75AB"/>
    <w:rsid w:val="00AC07EC"/>
    <w:rsid w:val="00AC2416"/>
    <w:rsid w:val="00AC25AB"/>
    <w:rsid w:val="00AC4E93"/>
    <w:rsid w:val="00AD1D3B"/>
    <w:rsid w:val="00AD4C72"/>
    <w:rsid w:val="00AD4EAB"/>
    <w:rsid w:val="00AE1F4F"/>
    <w:rsid w:val="00AE3F5E"/>
    <w:rsid w:val="00AE5715"/>
    <w:rsid w:val="00AF0F32"/>
    <w:rsid w:val="00AF1C9E"/>
    <w:rsid w:val="00AF5C68"/>
    <w:rsid w:val="00AF6FC7"/>
    <w:rsid w:val="00B0095D"/>
    <w:rsid w:val="00B2213A"/>
    <w:rsid w:val="00B26019"/>
    <w:rsid w:val="00B278E9"/>
    <w:rsid w:val="00B33839"/>
    <w:rsid w:val="00B36530"/>
    <w:rsid w:val="00B40DA7"/>
    <w:rsid w:val="00B43C5F"/>
    <w:rsid w:val="00B43D6B"/>
    <w:rsid w:val="00B44607"/>
    <w:rsid w:val="00B4600B"/>
    <w:rsid w:val="00B521A3"/>
    <w:rsid w:val="00B53CD5"/>
    <w:rsid w:val="00B53FCD"/>
    <w:rsid w:val="00B55E9A"/>
    <w:rsid w:val="00B62172"/>
    <w:rsid w:val="00B6386A"/>
    <w:rsid w:val="00B64EDD"/>
    <w:rsid w:val="00B65336"/>
    <w:rsid w:val="00B66B06"/>
    <w:rsid w:val="00B71345"/>
    <w:rsid w:val="00B75771"/>
    <w:rsid w:val="00B757CF"/>
    <w:rsid w:val="00B823F4"/>
    <w:rsid w:val="00B82F02"/>
    <w:rsid w:val="00B846CA"/>
    <w:rsid w:val="00B87BA8"/>
    <w:rsid w:val="00B917F1"/>
    <w:rsid w:val="00B94327"/>
    <w:rsid w:val="00B947D1"/>
    <w:rsid w:val="00B97B8C"/>
    <w:rsid w:val="00B97C79"/>
    <w:rsid w:val="00BA3C8A"/>
    <w:rsid w:val="00BA4222"/>
    <w:rsid w:val="00BB10E3"/>
    <w:rsid w:val="00BB49CE"/>
    <w:rsid w:val="00BB5EED"/>
    <w:rsid w:val="00BB770B"/>
    <w:rsid w:val="00BB777F"/>
    <w:rsid w:val="00BB7BE4"/>
    <w:rsid w:val="00BC5CD0"/>
    <w:rsid w:val="00BD0CB9"/>
    <w:rsid w:val="00BD3C1D"/>
    <w:rsid w:val="00BD43B8"/>
    <w:rsid w:val="00BD5141"/>
    <w:rsid w:val="00BE02CE"/>
    <w:rsid w:val="00BE2F8D"/>
    <w:rsid w:val="00BE340D"/>
    <w:rsid w:val="00BF0E45"/>
    <w:rsid w:val="00BF22ED"/>
    <w:rsid w:val="00BF30B7"/>
    <w:rsid w:val="00BF3414"/>
    <w:rsid w:val="00BF5CA0"/>
    <w:rsid w:val="00C1086E"/>
    <w:rsid w:val="00C123F6"/>
    <w:rsid w:val="00C228EB"/>
    <w:rsid w:val="00C243DD"/>
    <w:rsid w:val="00C31EDC"/>
    <w:rsid w:val="00C354F7"/>
    <w:rsid w:val="00C3711C"/>
    <w:rsid w:val="00C44ED6"/>
    <w:rsid w:val="00C46EED"/>
    <w:rsid w:val="00C47499"/>
    <w:rsid w:val="00C5370A"/>
    <w:rsid w:val="00C5544F"/>
    <w:rsid w:val="00C614C3"/>
    <w:rsid w:val="00C61983"/>
    <w:rsid w:val="00C67D53"/>
    <w:rsid w:val="00C70363"/>
    <w:rsid w:val="00C77D9B"/>
    <w:rsid w:val="00C8432E"/>
    <w:rsid w:val="00C87322"/>
    <w:rsid w:val="00C92433"/>
    <w:rsid w:val="00C9296B"/>
    <w:rsid w:val="00C9466E"/>
    <w:rsid w:val="00CA1D2A"/>
    <w:rsid w:val="00CA6F2B"/>
    <w:rsid w:val="00CB17D9"/>
    <w:rsid w:val="00CB66D6"/>
    <w:rsid w:val="00CC1C83"/>
    <w:rsid w:val="00CC7E13"/>
    <w:rsid w:val="00CD2E42"/>
    <w:rsid w:val="00CD48D3"/>
    <w:rsid w:val="00CD53C0"/>
    <w:rsid w:val="00CE0377"/>
    <w:rsid w:val="00CE224F"/>
    <w:rsid w:val="00CF31DD"/>
    <w:rsid w:val="00CF403A"/>
    <w:rsid w:val="00CF5DF8"/>
    <w:rsid w:val="00CF74B7"/>
    <w:rsid w:val="00D00C0F"/>
    <w:rsid w:val="00D02143"/>
    <w:rsid w:val="00D03A78"/>
    <w:rsid w:val="00D05803"/>
    <w:rsid w:val="00D06837"/>
    <w:rsid w:val="00D06B6E"/>
    <w:rsid w:val="00D0758A"/>
    <w:rsid w:val="00D1232C"/>
    <w:rsid w:val="00D12A97"/>
    <w:rsid w:val="00D134DE"/>
    <w:rsid w:val="00D27A20"/>
    <w:rsid w:val="00D3171A"/>
    <w:rsid w:val="00D32041"/>
    <w:rsid w:val="00D33E0C"/>
    <w:rsid w:val="00D35393"/>
    <w:rsid w:val="00D37ABB"/>
    <w:rsid w:val="00D42FA1"/>
    <w:rsid w:val="00D44A77"/>
    <w:rsid w:val="00D44BEF"/>
    <w:rsid w:val="00D45944"/>
    <w:rsid w:val="00D50883"/>
    <w:rsid w:val="00D55CE5"/>
    <w:rsid w:val="00D61C40"/>
    <w:rsid w:val="00D65CAC"/>
    <w:rsid w:val="00D66900"/>
    <w:rsid w:val="00D67F36"/>
    <w:rsid w:val="00D7062A"/>
    <w:rsid w:val="00D70DBF"/>
    <w:rsid w:val="00D74BFF"/>
    <w:rsid w:val="00D80131"/>
    <w:rsid w:val="00D81421"/>
    <w:rsid w:val="00D81CA2"/>
    <w:rsid w:val="00D821D7"/>
    <w:rsid w:val="00D86E93"/>
    <w:rsid w:val="00D902BC"/>
    <w:rsid w:val="00D949B5"/>
    <w:rsid w:val="00D95479"/>
    <w:rsid w:val="00DA024B"/>
    <w:rsid w:val="00DA03CD"/>
    <w:rsid w:val="00DA40D1"/>
    <w:rsid w:val="00DA47EB"/>
    <w:rsid w:val="00DB5E84"/>
    <w:rsid w:val="00DD0710"/>
    <w:rsid w:val="00DD1069"/>
    <w:rsid w:val="00DD3F1D"/>
    <w:rsid w:val="00DD630B"/>
    <w:rsid w:val="00DE1AE0"/>
    <w:rsid w:val="00DE1E24"/>
    <w:rsid w:val="00DF5590"/>
    <w:rsid w:val="00E01070"/>
    <w:rsid w:val="00E04EB2"/>
    <w:rsid w:val="00E07B36"/>
    <w:rsid w:val="00E1357F"/>
    <w:rsid w:val="00E1667B"/>
    <w:rsid w:val="00E2173C"/>
    <w:rsid w:val="00E21FD7"/>
    <w:rsid w:val="00E2517C"/>
    <w:rsid w:val="00E33A0E"/>
    <w:rsid w:val="00E354E7"/>
    <w:rsid w:val="00E36426"/>
    <w:rsid w:val="00E430E9"/>
    <w:rsid w:val="00E468FD"/>
    <w:rsid w:val="00E50A1B"/>
    <w:rsid w:val="00E52D46"/>
    <w:rsid w:val="00E53C25"/>
    <w:rsid w:val="00E544A4"/>
    <w:rsid w:val="00E568E5"/>
    <w:rsid w:val="00E579E3"/>
    <w:rsid w:val="00E60163"/>
    <w:rsid w:val="00E60307"/>
    <w:rsid w:val="00E62133"/>
    <w:rsid w:val="00E74ED6"/>
    <w:rsid w:val="00E75717"/>
    <w:rsid w:val="00E80F30"/>
    <w:rsid w:val="00E859EF"/>
    <w:rsid w:val="00E90402"/>
    <w:rsid w:val="00E908F0"/>
    <w:rsid w:val="00E92D2D"/>
    <w:rsid w:val="00E93A18"/>
    <w:rsid w:val="00EA3B54"/>
    <w:rsid w:val="00EA4832"/>
    <w:rsid w:val="00EA5CEC"/>
    <w:rsid w:val="00EA5D74"/>
    <w:rsid w:val="00EB03DD"/>
    <w:rsid w:val="00EB1F38"/>
    <w:rsid w:val="00EB32E7"/>
    <w:rsid w:val="00EB477B"/>
    <w:rsid w:val="00EB5776"/>
    <w:rsid w:val="00EB77DD"/>
    <w:rsid w:val="00EB7B56"/>
    <w:rsid w:val="00EC55D7"/>
    <w:rsid w:val="00ED340B"/>
    <w:rsid w:val="00ED34BD"/>
    <w:rsid w:val="00ED40B2"/>
    <w:rsid w:val="00ED41B3"/>
    <w:rsid w:val="00EE27C9"/>
    <w:rsid w:val="00EE3BAC"/>
    <w:rsid w:val="00EE3C35"/>
    <w:rsid w:val="00EE40A0"/>
    <w:rsid w:val="00EE602C"/>
    <w:rsid w:val="00EE7D72"/>
    <w:rsid w:val="00EF135A"/>
    <w:rsid w:val="00EF1A2A"/>
    <w:rsid w:val="00EF575D"/>
    <w:rsid w:val="00F038EB"/>
    <w:rsid w:val="00F05E8A"/>
    <w:rsid w:val="00F066A9"/>
    <w:rsid w:val="00F123E1"/>
    <w:rsid w:val="00F13FBC"/>
    <w:rsid w:val="00F15716"/>
    <w:rsid w:val="00F22AC6"/>
    <w:rsid w:val="00F261A6"/>
    <w:rsid w:val="00F26B52"/>
    <w:rsid w:val="00F27A7B"/>
    <w:rsid w:val="00F33F4C"/>
    <w:rsid w:val="00F3677F"/>
    <w:rsid w:val="00F37307"/>
    <w:rsid w:val="00F42230"/>
    <w:rsid w:val="00F4259E"/>
    <w:rsid w:val="00F427D7"/>
    <w:rsid w:val="00F42961"/>
    <w:rsid w:val="00F44C56"/>
    <w:rsid w:val="00F455CD"/>
    <w:rsid w:val="00F62C23"/>
    <w:rsid w:val="00F63AF6"/>
    <w:rsid w:val="00F63BEF"/>
    <w:rsid w:val="00F6752A"/>
    <w:rsid w:val="00F72C49"/>
    <w:rsid w:val="00F748D8"/>
    <w:rsid w:val="00F7796D"/>
    <w:rsid w:val="00F84C6F"/>
    <w:rsid w:val="00F8531D"/>
    <w:rsid w:val="00F92C2C"/>
    <w:rsid w:val="00F92D18"/>
    <w:rsid w:val="00F94477"/>
    <w:rsid w:val="00F966E2"/>
    <w:rsid w:val="00F97D27"/>
    <w:rsid w:val="00FA0FF1"/>
    <w:rsid w:val="00FA397B"/>
    <w:rsid w:val="00FA7519"/>
    <w:rsid w:val="00FB02DA"/>
    <w:rsid w:val="00FB3BD1"/>
    <w:rsid w:val="00FB3D11"/>
    <w:rsid w:val="00FB56BA"/>
    <w:rsid w:val="00FB7D77"/>
    <w:rsid w:val="00FC1576"/>
    <w:rsid w:val="00FC33A5"/>
    <w:rsid w:val="00FD06A7"/>
    <w:rsid w:val="00FD0D5D"/>
    <w:rsid w:val="00FD57AE"/>
    <w:rsid w:val="00FD69C9"/>
    <w:rsid w:val="00FD6C25"/>
    <w:rsid w:val="00FE2046"/>
    <w:rsid w:val="00FE4AB1"/>
    <w:rsid w:val="00FE7825"/>
    <w:rsid w:val="00FF1BAD"/>
    <w:rsid w:val="00FF47C0"/>
    <w:rsid w:val="00FF69EC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5"/>
    <o:shapelayout v:ext="edit">
      <o:idmap v:ext="edit" data="1"/>
      <o:rules v:ext="edit">
        <o:r id="V:Rule1" type="arc" idref="#_x0000_s1248"/>
        <o:r id="V:Rule2" type="arc" idref="#_x0000_s1249"/>
        <o:r id="V:Rule3" type="arc" idref="#_x0000_s1250"/>
        <o:r id="V:Rule4" type="arc" idref="#_x0000_s1259"/>
        <o:r id="V:Rule5" type="arc" idref="#_x0000_s1260"/>
        <o:r id="V:Rule6" type="arc" idref="#_x0000_s1261"/>
        <o:r id="V:Rule7" type="connector" idref="#_x0000_s1151"/>
        <o:r id="V:Rule8" type="connector" idref="#_x0000_s12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336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333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48D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33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448D7"/>
    <w:rPr>
      <w:rFonts w:cs="Times New Roman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33367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9">
    <w:name w:val="Hyperlink"/>
    <w:basedOn w:val="a0"/>
    <w:uiPriority w:val="99"/>
    <w:rsid w:val="0033367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6E2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E28DA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7F6EE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basedOn w:val="a"/>
    <w:uiPriority w:val="99"/>
    <w:rsid w:val="008A5ACF"/>
    <w:pPr>
      <w:spacing w:before="100" w:beforeAutospacing="1" w:after="100" w:afterAutospacing="1"/>
    </w:pPr>
    <w:rPr>
      <w:sz w:val="34"/>
      <w:szCs w:val="34"/>
    </w:rPr>
  </w:style>
  <w:style w:type="paragraph" w:customStyle="1" w:styleId="consnonformat">
    <w:name w:val="consnonformat"/>
    <w:basedOn w:val="a"/>
    <w:uiPriority w:val="99"/>
    <w:rsid w:val="008A5ACF"/>
    <w:pPr>
      <w:spacing w:before="100" w:beforeAutospacing="1" w:after="100" w:afterAutospacing="1"/>
    </w:pPr>
    <w:rPr>
      <w:sz w:val="34"/>
      <w:szCs w:val="34"/>
    </w:rPr>
  </w:style>
  <w:style w:type="character" w:customStyle="1" w:styleId="FontStyle25">
    <w:name w:val="Font Style25"/>
    <w:basedOn w:val="a0"/>
    <w:uiPriority w:val="99"/>
    <w:rsid w:val="00D50883"/>
    <w:rPr>
      <w:rFonts w:ascii="Times New Roman" w:hAnsi="Times New Roman" w:cs="Times New Roman"/>
      <w:color w:val="000000"/>
      <w:sz w:val="22"/>
      <w:szCs w:val="22"/>
    </w:rPr>
  </w:style>
  <w:style w:type="paragraph" w:styleId="ad">
    <w:name w:val="List Paragraph"/>
    <w:basedOn w:val="a"/>
    <w:uiPriority w:val="99"/>
    <w:qFormat/>
    <w:rsid w:val="00162D5E"/>
    <w:pPr>
      <w:ind w:left="720"/>
    </w:pPr>
  </w:style>
  <w:style w:type="paragraph" w:customStyle="1" w:styleId="Style15">
    <w:name w:val="Style15"/>
    <w:basedOn w:val="a"/>
    <w:uiPriority w:val="99"/>
    <w:rsid w:val="001B4824"/>
    <w:pPr>
      <w:widowControl w:val="0"/>
      <w:autoSpaceDE w:val="0"/>
      <w:autoSpaceDN w:val="0"/>
      <w:adjustRightInd w:val="0"/>
      <w:spacing w:line="277" w:lineRule="exact"/>
      <w:ind w:firstLine="557"/>
      <w:jc w:val="both"/>
    </w:pPr>
  </w:style>
  <w:style w:type="paragraph" w:customStyle="1" w:styleId="Style3">
    <w:name w:val="Style3"/>
    <w:basedOn w:val="a"/>
    <w:uiPriority w:val="99"/>
    <w:rsid w:val="00D06B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06B6E"/>
    <w:pPr>
      <w:widowControl w:val="0"/>
      <w:autoSpaceDE w:val="0"/>
      <w:autoSpaceDN w:val="0"/>
      <w:adjustRightInd w:val="0"/>
      <w:spacing w:line="828" w:lineRule="exact"/>
    </w:pPr>
  </w:style>
  <w:style w:type="paragraph" w:customStyle="1" w:styleId="Style20">
    <w:name w:val="Style20"/>
    <w:basedOn w:val="a"/>
    <w:uiPriority w:val="99"/>
    <w:rsid w:val="00D06B6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4">
    <w:name w:val="Font Style24"/>
    <w:basedOn w:val="a0"/>
    <w:uiPriority w:val="99"/>
    <w:rsid w:val="00D06B6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Preformat">
    <w:name w:val="Preformat"/>
    <w:uiPriority w:val="99"/>
    <w:rsid w:val="00D06B6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BD514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D5141"/>
    <w:rPr>
      <w:rFonts w:cs="Times New Roman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81C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19EB-3D63-4932-B722-11200F0B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23209</TotalTime>
  <Pages>14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УПРАВЛЕНИИ МНОГОКВАРТИРНЫМ ДОМОМ №_____</vt:lpstr>
    </vt:vector>
  </TitlesOfParts>
  <Company>TOSHIBA</Company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УПРАВЛЕНИИ МНОГОКВАРТИРНЫМ ДОМОМ №_____</dc:title>
  <dc:creator>иван</dc:creator>
  <cp:lastModifiedBy>Пользователь Windows</cp:lastModifiedBy>
  <cp:revision>50</cp:revision>
  <cp:lastPrinted>2018-07-18T14:20:00Z</cp:lastPrinted>
  <dcterms:created xsi:type="dcterms:W3CDTF">2015-04-08T04:37:00Z</dcterms:created>
  <dcterms:modified xsi:type="dcterms:W3CDTF">2022-04-20T06:17:00Z</dcterms:modified>
</cp:coreProperties>
</file>